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A8F" w:rsidRDefault="00A37501">
      <w:pPr>
        <w:ind w:left="4253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Załącznik nr 4 do Regulaminu naboru na partnera do wspólnego </w:t>
      </w:r>
      <w:bookmarkStart w:id="0" w:name="_Hlk203503801"/>
      <w:r>
        <w:rPr>
          <w:rFonts w:asciiTheme="minorHAnsi" w:hAnsiTheme="minorHAnsi" w:cstheme="minorHAnsi"/>
          <w:color w:val="000000" w:themeColor="text1"/>
          <w:sz w:val="18"/>
          <w:szCs w:val="18"/>
        </w:rPr>
        <w:t>przygotowania i realizacji projektu</w:t>
      </w:r>
      <w:bookmarkEnd w:id="0"/>
    </w:p>
    <w:p w:rsidR="00541A8F" w:rsidRDefault="00541A8F">
      <w:pPr>
        <w:spacing w:line="276" w:lineRule="auto"/>
        <w:ind w:left="118" w:right="-994"/>
        <w:jc w:val="both"/>
        <w:rPr>
          <w:rFonts w:asciiTheme="minorHAnsi" w:hAnsiTheme="minorHAnsi" w:cstheme="minorHAnsi"/>
        </w:rPr>
      </w:pPr>
    </w:p>
    <w:p w:rsidR="00541A8F" w:rsidRDefault="00541A8F">
      <w:pPr>
        <w:spacing w:line="276" w:lineRule="auto"/>
        <w:ind w:left="118" w:right="-994"/>
        <w:jc w:val="both"/>
        <w:rPr>
          <w:rFonts w:asciiTheme="minorHAnsi" w:hAnsiTheme="minorHAnsi" w:cstheme="minorHAnsi"/>
        </w:rPr>
      </w:pPr>
    </w:p>
    <w:p w:rsidR="00541A8F" w:rsidRDefault="00541A8F">
      <w:pPr>
        <w:spacing w:line="276" w:lineRule="auto"/>
        <w:ind w:left="118" w:right="-994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ind w:left="154" w:right="154" w:hanging="1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ahoma" w:hAnsiTheme="minorHAnsi" w:cstheme="minorHAnsi"/>
          <w:b/>
          <w:spacing w:val="-1"/>
          <w:sz w:val="28"/>
          <w:szCs w:val="28"/>
        </w:rPr>
        <w:t>U</w:t>
      </w:r>
      <w:r>
        <w:rPr>
          <w:rFonts w:asciiTheme="minorHAnsi" w:eastAsia="Tahoma" w:hAnsiTheme="minorHAnsi" w:cstheme="minorHAnsi"/>
          <w:b/>
          <w:spacing w:val="1"/>
          <w:sz w:val="28"/>
          <w:szCs w:val="28"/>
        </w:rPr>
        <w:t>m</w:t>
      </w:r>
      <w:r>
        <w:rPr>
          <w:rFonts w:asciiTheme="minorHAnsi" w:eastAsia="Tahoma" w:hAnsiTheme="minorHAnsi" w:cstheme="minorHAnsi"/>
          <w:b/>
          <w:sz w:val="28"/>
          <w:szCs w:val="28"/>
        </w:rPr>
        <w:t>owa partnerstwa na rzecz realizacji projektu</w:t>
      </w:r>
      <w:r>
        <w:rPr>
          <w:rFonts w:asciiTheme="minorHAnsi" w:eastAsia="Tahoma" w:hAnsiTheme="minorHAnsi" w:cstheme="minorHAnsi"/>
          <w:b/>
          <w:spacing w:val="-2"/>
          <w:sz w:val="28"/>
          <w:szCs w:val="28"/>
        </w:rPr>
        <w:t xml:space="preserve"> </w:t>
      </w:r>
      <w:r>
        <w:rPr>
          <w:rFonts w:asciiTheme="minorHAnsi" w:eastAsia="Tahoma" w:hAnsiTheme="minorHAnsi" w:cstheme="minorHAnsi"/>
          <w:b/>
          <w:spacing w:val="-2"/>
          <w:sz w:val="28"/>
          <w:szCs w:val="28"/>
        </w:rPr>
        <w:br/>
      </w:r>
      <w:r>
        <w:rPr>
          <w:rFonts w:asciiTheme="minorHAnsi" w:hAnsiTheme="minorHAnsi" w:cstheme="minorHAnsi"/>
        </w:rPr>
        <w:t>Poprawa życia mieszkańców poprzez rewitalizację sołectwa Łoniów</w:t>
      </w:r>
    </w:p>
    <w:p w:rsidR="00541A8F" w:rsidRDefault="00A37501">
      <w:pPr>
        <w:spacing w:line="276" w:lineRule="auto"/>
        <w:ind w:left="154" w:right="154" w:hanging="1"/>
        <w:jc w:val="center"/>
        <w:rPr>
          <w:rFonts w:asciiTheme="minorHAnsi" w:hAnsiTheme="minorHAnsi" w:cstheme="minorHAnsi"/>
          <w:b/>
          <w:color w:val="FF0000"/>
          <w:sz w:val="28"/>
          <w:szCs w:val="28"/>
        </w:rPr>
      </w:pPr>
      <w:r>
        <w:rPr>
          <w:rFonts w:asciiTheme="minorHAnsi" w:eastAsia="Tahoma" w:hAnsiTheme="minorHAnsi" w:cstheme="minorHAnsi"/>
          <w:b/>
          <w:spacing w:val="-1"/>
          <w:sz w:val="28"/>
          <w:szCs w:val="28"/>
        </w:rPr>
        <w:t>WZÓR</w:t>
      </w:r>
    </w:p>
    <w:p w:rsidR="00541A8F" w:rsidRDefault="00541A8F">
      <w:pPr>
        <w:spacing w:line="276" w:lineRule="auto"/>
        <w:ind w:right="83"/>
        <w:jc w:val="both"/>
        <w:rPr>
          <w:rFonts w:asciiTheme="minorHAnsi" w:eastAsia="Tahoma" w:hAnsiTheme="minorHAnsi" w:cstheme="minorHAnsi"/>
          <w:b/>
          <w:sz w:val="28"/>
          <w:szCs w:val="28"/>
        </w:rPr>
      </w:pPr>
    </w:p>
    <w:p w:rsidR="00541A8F" w:rsidRDefault="00A37501">
      <w:pPr>
        <w:spacing w:line="276" w:lineRule="auto"/>
        <w:ind w:right="83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  <w:spacing w:val="-1"/>
        </w:rPr>
        <w:t>U</w:t>
      </w:r>
      <w:r>
        <w:rPr>
          <w:rFonts w:asciiTheme="minorHAnsi" w:eastAsia="Tahoma" w:hAnsiTheme="minorHAnsi" w:cstheme="minorHAnsi"/>
        </w:rPr>
        <w:t>mo</w:t>
      </w:r>
      <w:r>
        <w:rPr>
          <w:rFonts w:asciiTheme="minorHAnsi" w:eastAsia="Tahoma" w:hAnsiTheme="minorHAnsi" w:cstheme="minorHAnsi"/>
          <w:spacing w:val="-2"/>
        </w:rPr>
        <w:t>w</w:t>
      </w:r>
      <w:r>
        <w:rPr>
          <w:rFonts w:asciiTheme="minorHAnsi" w:eastAsia="Tahoma" w:hAnsiTheme="minorHAnsi" w:cstheme="minorHAnsi"/>
        </w:rPr>
        <w:t>a</w:t>
      </w:r>
      <w:r>
        <w:rPr>
          <w:rFonts w:asciiTheme="minorHAnsi" w:eastAsia="Tahoma" w:hAnsiTheme="minorHAnsi" w:cstheme="minorHAnsi"/>
          <w:spacing w:val="10"/>
        </w:rPr>
        <w:t xml:space="preserve"> </w:t>
      </w:r>
      <w:r>
        <w:rPr>
          <w:rFonts w:asciiTheme="minorHAnsi" w:eastAsia="Tahoma" w:hAnsiTheme="minorHAnsi" w:cstheme="minorHAnsi"/>
        </w:rPr>
        <w:t>o</w:t>
      </w:r>
      <w:r>
        <w:rPr>
          <w:rFonts w:asciiTheme="minorHAnsi" w:eastAsia="Tahoma" w:hAnsiTheme="minorHAnsi" w:cstheme="minorHAnsi"/>
          <w:spacing w:val="15"/>
        </w:rPr>
        <w:t xml:space="preserve"> </w:t>
      </w:r>
      <w:r>
        <w:rPr>
          <w:rFonts w:asciiTheme="minorHAnsi" w:eastAsia="Tahoma" w:hAnsiTheme="minorHAnsi" w:cstheme="minorHAnsi"/>
        </w:rPr>
        <w:t xml:space="preserve">partnerstwie na rzecz realizacji </w:t>
      </w:r>
      <w:r>
        <w:rPr>
          <w:rFonts w:asciiTheme="minorHAnsi" w:eastAsia="Tahoma" w:hAnsiTheme="minorHAnsi" w:cstheme="minorHAnsi"/>
          <w:color w:val="000000" w:themeColor="text1"/>
        </w:rPr>
        <w:t xml:space="preserve">projektu pn. </w:t>
      </w:r>
      <w:r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</w:rPr>
        <w:t>Dzienny Dom Pomocy i Opieka Wytchnieniowa – Przystań Wytchnienia</w:t>
      </w:r>
      <w:r>
        <w:rPr>
          <w:rFonts w:asciiTheme="minorHAnsi" w:eastAsia="Tahoma" w:hAnsiTheme="minorHAnsi" w:cstheme="minorHAnsi"/>
          <w:color w:val="000000" w:themeColor="text1"/>
        </w:rPr>
        <w:t xml:space="preserve"> w</w:t>
      </w:r>
      <w:r>
        <w:rPr>
          <w:rFonts w:asciiTheme="minorHAnsi" w:eastAsia="Tahoma" w:hAnsiTheme="minorHAnsi" w:cstheme="minorHAnsi"/>
          <w:color w:val="000000" w:themeColor="text1"/>
          <w:spacing w:val="16"/>
        </w:rPr>
        <w:t xml:space="preserve"> </w:t>
      </w:r>
      <w:r>
        <w:rPr>
          <w:rFonts w:asciiTheme="minorHAnsi" w:eastAsia="Tahoma" w:hAnsiTheme="minorHAnsi" w:cstheme="minorHAnsi"/>
          <w:color w:val="000000" w:themeColor="text1"/>
          <w:spacing w:val="-2"/>
        </w:rPr>
        <w:t>r</w:t>
      </w:r>
      <w:r>
        <w:rPr>
          <w:rFonts w:asciiTheme="minorHAnsi" w:eastAsia="Tahoma" w:hAnsiTheme="minorHAnsi" w:cstheme="minorHAnsi"/>
          <w:color w:val="000000" w:themeColor="text1"/>
          <w:spacing w:val="1"/>
        </w:rPr>
        <w:t>a</w:t>
      </w:r>
      <w:r>
        <w:rPr>
          <w:rFonts w:asciiTheme="minorHAnsi" w:eastAsia="Tahoma" w:hAnsiTheme="minorHAnsi" w:cstheme="minorHAnsi"/>
          <w:color w:val="000000" w:themeColor="text1"/>
        </w:rPr>
        <w:t>m</w:t>
      </w:r>
      <w:r>
        <w:rPr>
          <w:rFonts w:asciiTheme="minorHAnsi" w:eastAsia="Tahoma" w:hAnsiTheme="minorHAnsi" w:cstheme="minorHAnsi"/>
          <w:color w:val="000000" w:themeColor="text1"/>
          <w:spacing w:val="1"/>
        </w:rPr>
        <w:t>a</w:t>
      </w:r>
      <w:r>
        <w:rPr>
          <w:rFonts w:asciiTheme="minorHAnsi" w:eastAsia="Tahoma" w:hAnsiTheme="minorHAnsi" w:cstheme="minorHAnsi"/>
          <w:color w:val="000000" w:themeColor="text1"/>
          <w:spacing w:val="-1"/>
        </w:rPr>
        <w:t>c</w:t>
      </w:r>
      <w:r>
        <w:rPr>
          <w:rFonts w:asciiTheme="minorHAnsi" w:eastAsia="Tahoma" w:hAnsiTheme="minorHAnsi" w:cstheme="minorHAnsi"/>
          <w:color w:val="000000" w:themeColor="text1"/>
        </w:rPr>
        <w:t>h</w:t>
      </w:r>
      <w:r>
        <w:rPr>
          <w:rFonts w:asciiTheme="minorHAnsi" w:eastAsia="Tahoma" w:hAnsiTheme="minorHAnsi" w:cstheme="minorHAnsi"/>
          <w:color w:val="000000" w:themeColor="text1"/>
          <w:spacing w:val="9"/>
        </w:rPr>
        <w:t xml:space="preserve"> </w:t>
      </w:r>
      <w:r>
        <w:rPr>
          <w:rFonts w:asciiTheme="minorHAnsi" w:eastAsia="Tahoma" w:hAnsiTheme="minorHAnsi" w:cstheme="minorHAnsi"/>
          <w:color w:val="000000" w:themeColor="text1"/>
          <w:spacing w:val="-4"/>
        </w:rPr>
        <w:t>programu Fundusze Europejskie dla Świętokrzyskiego</w:t>
      </w:r>
      <w:r>
        <w:rPr>
          <w:rFonts w:asciiTheme="minorHAnsi" w:eastAsia="Tahoma" w:hAnsiTheme="minorHAnsi" w:cstheme="minorHAnsi"/>
          <w:spacing w:val="8"/>
        </w:rPr>
        <w:t xml:space="preserve"> </w:t>
      </w:r>
      <w:r>
        <w:rPr>
          <w:rFonts w:asciiTheme="minorHAnsi" w:eastAsia="Tahoma" w:hAnsiTheme="minorHAnsi" w:cstheme="minorHAnsi"/>
          <w:spacing w:val="-1"/>
        </w:rPr>
        <w:t>n</w:t>
      </w:r>
      <w:r>
        <w:rPr>
          <w:rFonts w:asciiTheme="minorHAnsi" w:eastAsia="Tahoma" w:hAnsiTheme="minorHAnsi" w:cstheme="minorHAnsi"/>
        </w:rPr>
        <w:t>a</w:t>
      </w:r>
      <w:r>
        <w:rPr>
          <w:rFonts w:asciiTheme="minorHAnsi" w:eastAsia="Tahoma" w:hAnsiTheme="minorHAnsi" w:cstheme="minorHAnsi"/>
          <w:spacing w:val="18"/>
        </w:rPr>
        <w:t xml:space="preserve"> </w:t>
      </w:r>
      <w:r>
        <w:rPr>
          <w:rFonts w:asciiTheme="minorHAnsi" w:eastAsia="Tahoma" w:hAnsiTheme="minorHAnsi" w:cstheme="minorHAnsi"/>
        </w:rPr>
        <w:t>l</w:t>
      </w:r>
      <w:r>
        <w:rPr>
          <w:rFonts w:asciiTheme="minorHAnsi" w:eastAsia="Tahoma" w:hAnsiTheme="minorHAnsi" w:cstheme="minorHAnsi"/>
          <w:spacing w:val="1"/>
        </w:rPr>
        <w:t>a</w:t>
      </w:r>
      <w:r>
        <w:rPr>
          <w:rFonts w:asciiTheme="minorHAnsi" w:eastAsia="Tahoma" w:hAnsiTheme="minorHAnsi" w:cstheme="minorHAnsi"/>
        </w:rPr>
        <w:t>ta</w:t>
      </w:r>
      <w:r>
        <w:rPr>
          <w:rFonts w:asciiTheme="minorHAnsi" w:eastAsia="Tahoma" w:hAnsiTheme="minorHAnsi" w:cstheme="minorHAnsi"/>
          <w:spacing w:val="14"/>
        </w:rPr>
        <w:t xml:space="preserve"> </w:t>
      </w:r>
      <w:r>
        <w:rPr>
          <w:rFonts w:asciiTheme="minorHAnsi" w:eastAsia="Tahoma" w:hAnsiTheme="minorHAnsi" w:cstheme="minorHAnsi"/>
          <w:spacing w:val="-1"/>
        </w:rPr>
        <w:t>2021</w:t>
      </w:r>
      <w:r>
        <w:rPr>
          <w:rFonts w:asciiTheme="minorHAnsi" w:eastAsia="Tahoma" w:hAnsiTheme="minorHAnsi" w:cstheme="minorHAnsi"/>
          <w:spacing w:val="2"/>
        </w:rPr>
        <w:t>-</w:t>
      </w:r>
      <w:r>
        <w:rPr>
          <w:rFonts w:asciiTheme="minorHAnsi" w:eastAsia="Tahoma" w:hAnsiTheme="minorHAnsi" w:cstheme="minorHAnsi"/>
          <w:spacing w:val="-1"/>
        </w:rPr>
        <w:t>2</w:t>
      </w:r>
      <w:r>
        <w:rPr>
          <w:rFonts w:asciiTheme="minorHAnsi" w:eastAsia="Tahoma" w:hAnsiTheme="minorHAnsi" w:cstheme="minorHAnsi"/>
          <w:spacing w:val="1"/>
        </w:rPr>
        <w:t>0</w:t>
      </w:r>
      <w:r>
        <w:rPr>
          <w:rFonts w:asciiTheme="minorHAnsi" w:eastAsia="Tahoma" w:hAnsiTheme="minorHAnsi" w:cstheme="minorHAnsi"/>
          <w:spacing w:val="-1"/>
        </w:rPr>
        <w:t>2</w:t>
      </w:r>
      <w:r>
        <w:rPr>
          <w:rFonts w:asciiTheme="minorHAnsi" w:eastAsia="Tahoma" w:hAnsiTheme="minorHAnsi" w:cstheme="minorHAnsi"/>
        </w:rPr>
        <w:t>7 (FEŚ 2021-2027), zwana dalej „umową”,</w:t>
      </w:r>
      <w:r>
        <w:rPr>
          <w:rFonts w:asciiTheme="minorHAnsi" w:eastAsia="Tahoma" w:hAnsiTheme="minorHAnsi" w:cstheme="minorHAnsi"/>
          <w:spacing w:val="-12"/>
        </w:rPr>
        <w:t xml:space="preserve"> </w:t>
      </w:r>
      <w:r>
        <w:rPr>
          <w:rFonts w:asciiTheme="minorHAnsi" w:eastAsia="Tahoma" w:hAnsiTheme="minorHAnsi" w:cstheme="minorHAnsi"/>
        </w:rPr>
        <w:t>z</w:t>
      </w:r>
      <w:r>
        <w:rPr>
          <w:rFonts w:asciiTheme="minorHAnsi" w:eastAsia="Tahoma" w:hAnsiTheme="minorHAnsi" w:cstheme="minorHAnsi"/>
          <w:spacing w:val="1"/>
        </w:rPr>
        <w:t>a</w:t>
      </w:r>
      <w:r>
        <w:rPr>
          <w:rFonts w:asciiTheme="minorHAnsi" w:eastAsia="Tahoma" w:hAnsiTheme="minorHAnsi" w:cstheme="minorHAnsi"/>
          <w:spacing w:val="-1"/>
        </w:rPr>
        <w:t>w</w:t>
      </w:r>
      <w:r>
        <w:rPr>
          <w:rFonts w:asciiTheme="minorHAnsi" w:eastAsia="Tahoma" w:hAnsiTheme="minorHAnsi" w:cstheme="minorHAnsi"/>
          <w:spacing w:val="1"/>
        </w:rPr>
        <w:t>a</w:t>
      </w:r>
      <w:r>
        <w:rPr>
          <w:rFonts w:asciiTheme="minorHAnsi" w:eastAsia="Tahoma" w:hAnsiTheme="minorHAnsi" w:cstheme="minorHAnsi"/>
        </w:rPr>
        <w:t>r</w:t>
      </w:r>
      <w:r>
        <w:rPr>
          <w:rFonts w:asciiTheme="minorHAnsi" w:eastAsia="Tahoma" w:hAnsiTheme="minorHAnsi" w:cstheme="minorHAnsi"/>
          <w:spacing w:val="1"/>
        </w:rPr>
        <w:t>t</w:t>
      </w:r>
      <w:r>
        <w:rPr>
          <w:rFonts w:asciiTheme="minorHAnsi" w:eastAsia="Tahoma" w:hAnsiTheme="minorHAnsi" w:cstheme="minorHAnsi"/>
        </w:rPr>
        <w:t>a na podstawie art. 39</w:t>
      </w:r>
      <w:r>
        <w:rPr>
          <w:rFonts w:asciiTheme="minorHAnsi" w:eastAsia="Tahoma" w:hAnsiTheme="minorHAnsi" w:cstheme="minorHAnsi"/>
        </w:rPr>
        <w:t xml:space="preserve"> ustawy z dnia 28 kwietnia 2022 r. o zasadach realizacji zadań finansowanych ze środków europejskich w perspektywie finansowej 2021–2027 (Dz. U. z 2024r. poz. 1717 z późn. zm.) zawarta w dn</w:t>
      </w:r>
      <w:r>
        <w:rPr>
          <w:rFonts w:asciiTheme="minorHAnsi" w:eastAsia="Tahoma" w:hAnsiTheme="minorHAnsi" w:cstheme="minorHAnsi"/>
          <w:spacing w:val="2"/>
        </w:rPr>
        <w:t>i</w:t>
      </w:r>
      <w:r>
        <w:rPr>
          <w:rFonts w:asciiTheme="minorHAnsi" w:eastAsia="Tahoma" w:hAnsiTheme="minorHAnsi" w:cstheme="minorHAnsi"/>
        </w:rPr>
        <w:t>u</w:t>
      </w:r>
      <w:r>
        <w:rPr>
          <w:rFonts w:asciiTheme="minorHAnsi" w:eastAsia="Tahoma" w:hAnsiTheme="minorHAnsi" w:cstheme="minorHAnsi"/>
          <w:spacing w:val="-4"/>
        </w:rPr>
        <w:t xml:space="preserve"> </w:t>
      </w:r>
      <w:r>
        <w:rPr>
          <w:rFonts w:asciiTheme="minorHAnsi" w:eastAsia="Tahoma" w:hAnsiTheme="minorHAnsi" w:cstheme="minorHAnsi"/>
        </w:rPr>
        <w:t>…………..………………………. po</w:t>
      </w:r>
      <w:r>
        <w:rPr>
          <w:rFonts w:asciiTheme="minorHAnsi" w:eastAsia="Tahoma" w:hAnsiTheme="minorHAnsi" w:cstheme="minorHAnsi"/>
          <w:spacing w:val="1"/>
        </w:rPr>
        <w:t>m</w:t>
      </w:r>
      <w:r>
        <w:rPr>
          <w:rFonts w:asciiTheme="minorHAnsi" w:eastAsia="Tahoma" w:hAnsiTheme="minorHAnsi" w:cstheme="minorHAnsi"/>
        </w:rPr>
        <w:t>i</w:t>
      </w:r>
      <w:r>
        <w:rPr>
          <w:rFonts w:asciiTheme="minorHAnsi" w:eastAsia="Tahoma" w:hAnsiTheme="minorHAnsi" w:cstheme="minorHAnsi"/>
          <w:spacing w:val="1"/>
        </w:rPr>
        <w:t>ę</w:t>
      </w:r>
      <w:r>
        <w:rPr>
          <w:rFonts w:asciiTheme="minorHAnsi" w:eastAsia="Tahoma" w:hAnsiTheme="minorHAnsi" w:cstheme="minorHAnsi"/>
        </w:rPr>
        <w:t>d</w:t>
      </w:r>
      <w:r>
        <w:rPr>
          <w:rFonts w:asciiTheme="minorHAnsi" w:eastAsia="Tahoma" w:hAnsiTheme="minorHAnsi" w:cstheme="minorHAnsi"/>
          <w:spacing w:val="3"/>
        </w:rPr>
        <w:t>z</w:t>
      </w:r>
      <w:r>
        <w:rPr>
          <w:rFonts w:asciiTheme="minorHAnsi" w:eastAsia="Tahoma" w:hAnsiTheme="minorHAnsi" w:cstheme="minorHAnsi"/>
          <w:spacing w:val="-1"/>
        </w:rPr>
        <w:t>y</w:t>
      </w:r>
      <w:r>
        <w:rPr>
          <w:rFonts w:asciiTheme="minorHAnsi" w:eastAsia="Tahoma" w:hAnsiTheme="minorHAnsi" w:cstheme="minorHAnsi"/>
        </w:rPr>
        <w:t>:</w:t>
      </w:r>
    </w:p>
    <w:p w:rsidR="00541A8F" w:rsidRDefault="00541A8F">
      <w:pPr>
        <w:spacing w:line="276" w:lineRule="auto"/>
        <w:ind w:left="119" w:right="83"/>
        <w:jc w:val="both"/>
        <w:rPr>
          <w:rFonts w:asciiTheme="minorHAnsi" w:eastAsia="Tahoma" w:hAnsiTheme="minorHAnsi" w:cstheme="minorHAnsi"/>
        </w:rPr>
      </w:pPr>
    </w:p>
    <w:p w:rsidR="00541A8F" w:rsidRDefault="00A37501">
      <w:pPr>
        <w:pStyle w:val="Bezodstpw"/>
        <w:jc w:val="both"/>
        <w:rPr>
          <w:rFonts w:eastAsia="Courier New" w:cstheme="minorHAnsi"/>
          <w:color w:val="000000"/>
          <w:sz w:val="20"/>
          <w:szCs w:val="20"/>
          <w:lang w:eastAsia="pl-PL"/>
        </w:rPr>
      </w:pPr>
      <w:r>
        <w:rPr>
          <w:rFonts w:eastAsia="Courier New" w:cstheme="minorHAnsi"/>
          <w:b/>
          <w:bCs/>
          <w:color w:val="000000"/>
          <w:sz w:val="20"/>
          <w:szCs w:val="20"/>
          <w:lang w:eastAsia="pl-PL"/>
        </w:rPr>
        <w:t>GMINĄ ŁONIÓW</w:t>
      </w:r>
      <w:r>
        <w:rPr>
          <w:rFonts w:eastAsia="Courier New" w:cstheme="minorHAnsi"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theme="minorHAnsi"/>
          <w:bCs/>
          <w:sz w:val="20"/>
          <w:szCs w:val="20"/>
        </w:rPr>
        <w:t>z siedzibą:</w:t>
      </w:r>
      <w:r>
        <w:rPr>
          <w:rFonts w:eastAsia="Times New Roman" w:cstheme="minorHAnsi"/>
          <w:b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Łoniów 56, </w:t>
      </w:r>
      <w:r>
        <w:rPr>
          <w:rFonts w:cstheme="minorHAnsi"/>
          <w:sz w:val="20"/>
          <w:szCs w:val="20"/>
        </w:rPr>
        <w:t>27-670 Łoniów</w:t>
      </w:r>
      <w:r>
        <w:rPr>
          <w:rFonts w:eastAsia="Times New Roman" w:cstheme="minorHAnsi"/>
          <w:i/>
          <w:iCs/>
          <w:sz w:val="20"/>
          <w:szCs w:val="20"/>
        </w:rPr>
        <w:t xml:space="preserve">, </w:t>
      </w:r>
      <w:r>
        <w:rPr>
          <w:rFonts w:eastAsia="Times New Roman" w:cstheme="minorHAnsi"/>
          <w:sz w:val="20"/>
          <w:szCs w:val="20"/>
        </w:rPr>
        <w:t xml:space="preserve">NIP </w:t>
      </w:r>
      <w:r>
        <w:rPr>
          <w:rFonts w:cstheme="minorHAnsi"/>
          <w:sz w:val="20"/>
          <w:szCs w:val="20"/>
        </w:rPr>
        <w:t>8641150157, REGON 000991380</w:t>
      </w:r>
      <w:r>
        <w:rPr>
          <w:rFonts w:eastAsia="Times New Roman" w:cstheme="minorHAnsi"/>
          <w:sz w:val="20"/>
          <w:szCs w:val="20"/>
        </w:rPr>
        <w:t xml:space="preserve"> zwaną dalej </w:t>
      </w:r>
      <w:r>
        <w:rPr>
          <w:rFonts w:eastAsia="Times New Roman" w:cstheme="minorHAnsi"/>
          <w:b/>
          <w:bCs/>
          <w:sz w:val="20"/>
          <w:szCs w:val="20"/>
        </w:rPr>
        <w:t>„Liderem</w:t>
      </w:r>
      <w:r>
        <w:rPr>
          <w:rFonts w:eastAsia="Times New Roman" w:cstheme="minorHAnsi"/>
          <w:sz w:val="20"/>
          <w:szCs w:val="20"/>
        </w:rPr>
        <w:t>” lub „</w:t>
      </w:r>
      <w:r>
        <w:rPr>
          <w:rFonts w:eastAsia="Times New Roman" w:cstheme="minorHAnsi"/>
          <w:b/>
          <w:bCs/>
          <w:sz w:val="20"/>
          <w:szCs w:val="20"/>
        </w:rPr>
        <w:t>Partnerem wiodącym</w:t>
      </w:r>
      <w:r>
        <w:rPr>
          <w:rFonts w:eastAsia="Times New Roman" w:cstheme="minorHAnsi"/>
          <w:sz w:val="20"/>
          <w:szCs w:val="20"/>
        </w:rPr>
        <w:t xml:space="preserve">” reprezentowaną przez: p. </w:t>
      </w:r>
      <w:r>
        <w:rPr>
          <w:rFonts w:eastAsia="Times New Roman" w:cstheme="minorHAnsi"/>
          <w:b/>
          <w:sz w:val="20"/>
          <w:szCs w:val="20"/>
        </w:rPr>
        <w:t>Martynę Pawłowską</w:t>
      </w:r>
      <w:r>
        <w:rPr>
          <w:rFonts w:eastAsia="Times New Roman" w:cstheme="minorHAnsi"/>
          <w:sz w:val="20"/>
          <w:szCs w:val="20"/>
        </w:rPr>
        <w:t xml:space="preserve"> – Wójta Gminy, przy kontrasygnacie</w:t>
      </w:r>
      <w:r>
        <w:rPr>
          <w:rFonts w:eastAsia="Times New Roman" w:cstheme="minorHAnsi"/>
          <w:b/>
          <w:bCs/>
          <w:sz w:val="20"/>
          <w:szCs w:val="20"/>
        </w:rPr>
        <w:t xml:space="preserve">: p. </w:t>
      </w:r>
      <w:r>
        <w:rPr>
          <w:rFonts w:cstheme="minorHAnsi"/>
          <w:b/>
          <w:bCs/>
          <w:sz w:val="20"/>
          <w:szCs w:val="20"/>
        </w:rPr>
        <w:t>Joanny Szaraniec</w:t>
      </w:r>
      <w:r>
        <w:rPr>
          <w:rFonts w:eastAsia="Times New Roman" w:cstheme="minorHAnsi"/>
          <w:sz w:val="20"/>
          <w:szCs w:val="20"/>
        </w:rPr>
        <w:t xml:space="preserve">- Skarbnika Gminy,  </w:t>
      </w:r>
    </w:p>
    <w:p w:rsidR="00541A8F" w:rsidRDefault="00A37501">
      <w:pPr>
        <w:spacing w:line="276" w:lineRule="auto"/>
        <w:ind w:right="9053"/>
        <w:jc w:val="both"/>
        <w:rPr>
          <w:rFonts w:asciiTheme="minorHAnsi" w:eastAsia="Tahoma" w:hAnsiTheme="minorHAnsi" w:cstheme="minorHAnsi"/>
          <w:color w:val="000000" w:themeColor="text1"/>
        </w:rPr>
      </w:pPr>
      <w:r>
        <w:rPr>
          <w:rFonts w:asciiTheme="minorHAnsi" w:eastAsia="Tahoma" w:hAnsiTheme="minorHAnsi" w:cstheme="minorHAnsi"/>
          <w:color w:val="000000" w:themeColor="text1"/>
        </w:rPr>
        <w:t>a</w:t>
      </w:r>
    </w:p>
    <w:p w:rsidR="00541A8F" w:rsidRDefault="00A37501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…………………………………………………………..</w:t>
      </w:r>
      <w:r>
        <w:rPr>
          <w:rFonts w:asciiTheme="minorHAnsi" w:hAnsiTheme="minorHAnsi" w:cstheme="minorHAnsi"/>
        </w:rPr>
        <w:t xml:space="preserve"> z siedzibą w …………………………………………………., NIP: …………………………………., w imieniu której działa:</w:t>
      </w:r>
    </w:p>
    <w:p w:rsidR="00541A8F" w:rsidRDefault="00A37501">
      <w:pPr>
        <w:pStyle w:val="Akapitzlist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 xml:space="preserve">……………………………………………..………… </w:t>
      </w:r>
      <w:r>
        <w:rPr>
          <w:rFonts w:asciiTheme="minorHAnsi" w:hAnsiTheme="minorHAnsi" w:cstheme="minorHAnsi"/>
          <w:bCs/>
        </w:rPr>
        <w:t>– ……………………………………….………………………,</w:t>
      </w:r>
    </w:p>
    <w:p w:rsidR="00541A8F" w:rsidRDefault="00A37501">
      <w:pPr>
        <w:spacing w:line="276" w:lineRule="auto"/>
        <w:ind w:right="138"/>
        <w:jc w:val="both"/>
        <w:rPr>
          <w:rFonts w:asciiTheme="minorHAnsi" w:eastAsia="Tahoma" w:hAnsiTheme="minorHAnsi" w:cstheme="minorHAnsi"/>
          <w:spacing w:val="2"/>
        </w:rPr>
      </w:pPr>
      <w:r>
        <w:rPr>
          <w:rFonts w:asciiTheme="minorHAnsi" w:hAnsiTheme="minorHAnsi" w:cstheme="minorHAnsi"/>
          <w:bCs/>
        </w:rPr>
        <w:t>zwanym dalej</w:t>
      </w:r>
      <w:r>
        <w:rPr>
          <w:rFonts w:asciiTheme="minorHAnsi" w:hAnsiTheme="minorHAnsi" w:cstheme="minorHAnsi"/>
          <w:b/>
          <w:bCs/>
        </w:rPr>
        <w:t xml:space="preserve"> Partnerem</w:t>
      </w:r>
    </w:p>
    <w:p w:rsidR="00541A8F" w:rsidRDefault="00541A8F">
      <w:pPr>
        <w:spacing w:line="276" w:lineRule="auto"/>
        <w:ind w:left="1535" w:right="138" w:hanging="1393"/>
        <w:jc w:val="both"/>
        <w:rPr>
          <w:rFonts w:asciiTheme="minorHAnsi" w:eastAsia="Tahoma" w:hAnsiTheme="minorHAnsi" w:cstheme="minorHAnsi"/>
          <w:spacing w:val="2"/>
        </w:rPr>
      </w:pPr>
    </w:p>
    <w:p w:rsidR="00541A8F" w:rsidRDefault="00A37501">
      <w:pPr>
        <w:spacing w:line="276" w:lineRule="auto"/>
        <w:ind w:right="138"/>
        <w:jc w:val="both"/>
        <w:rPr>
          <w:rFonts w:asciiTheme="minorHAnsi" w:eastAsia="Tahoma" w:hAnsiTheme="minorHAnsi" w:cstheme="minorHAnsi"/>
          <w:spacing w:val="2"/>
        </w:rPr>
      </w:pPr>
      <w:r>
        <w:rPr>
          <w:rFonts w:asciiTheme="minorHAnsi" w:eastAsia="Tahoma" w:hAnsiTheme="minorHAnsi" w:cstheme="minorHAnsi"/>
          <w:spacing w:val="2"/>
        </w:rPr>
        <w:t>łącznie zwanymi dalej „stronami”.</w:t>
      </w:r>
    </w:p>
    <w:p w:rsidR="00541A8F" w:rsidRDefault="00A37501">
      <w:pPr>
        <w:spacing w:line="276" w:lineRule="auto"/>
        <w:ind w:left="-35" w:right="-36"/>
        <w:jc w:val="center"/>
        <w:rPr>
          <w:rFonts w:asciiTheme="minorHAnsi" w:eastAsia="Tahoma" w:hAnsiTheme="minorHAnsi" w:cstheme="minorHAnsi"/>
          <w:w w:val="99"/>
        </w:rPr>
      </w:pPr>
      <w:r>
        <w:rPr>
          <w:rFonts w:asciiTheme="minorHAnsi" w:eastAsia="Tahoma" w:hAnsiTheme="minorHAnsi" w:cstheme="minorHAnsi"/>
        </w:rPr>
        <w:t>§</w:t>
      </w:r>
      <w:r>
        <w:rPr>
          <w:rFonts w:asciiTheme="minorHAnsi" w:eastAsia="Tahoma" w:hAnsiTheme="minorHAnsi" w:cstheme="minorHAnsi"/>
          <w:spacing w:val="-2"/>
        </w:rPr>
        <w:t xml:space="preserve"> </w:t>
      </w:r>
      <w:r>
        <w:rPr>
          <w:rFonts w:asciiTheme="minorHAnsi" w:eastAsia="Tahoma" w:hAnsiTheme="minorHAnsi" w:cstheme="minorHAnsi"/>
          <w:spacing w:val="-1"/>
          <w:w w:val="99"/>
        </w:rPr>
        <w:t>1</w:t>
      </w:r>
      <w:r>
        <w:rPr>
          <w:rFonts w:asciiTheme="minorHAnsi" w:eastAsia="Tahoma" w:hAnsiTheme="minorHAnsi" w:cstheme="minorHAnsi"/>
          <w:w w:val="99"/>
        </w:rPr>
        <w:t>.</w:t>
      </w:r>
    </w:p>
    <w:p w:rsidR="00541A8F" w:rsidRDefault="00A37501">
      <w:pPr>
        <w:spacing w:line="276" w:lineRule="auto"/>
        <w:ind w:left="-35" w:right="-36"/>
        <w:jc w:val="center"/>
        <w:rPr>
          <w:rFonts w:asciiTheme="minorHAnsi" w:eastAsia="Tahoma" w:hAnsiTheme="minorHAnsi" w:cstheme="minorHAnsi"/>
          <w:b/>
        </w:rPr>
      </w:pPr>
      <w:r>
        <w:rPr>
          <w:rFonts w:asciiTheme="minorHAnsi" w:eastAsia="Tahoma" w:hAnsiTheme="minorHAnsi" w:cstheme="minorHAnsi"/>
          <w:b/>
          <w:w w:val="99"/>
        </w:rPr>
        <w:t>Przedmiot umowy</w:t>
      </w:r>
    </w:p>
    <w:p w:rsidR="00541A8F" w:rsidRDefault="00541A8F">
      <w:pPr>
        <w:spacing w:line="276" w:lineRule="auto"/>
        <w:ind w:left="402" w:right="86" w:hanging="283"/>
        <w:jc w:val="both"/>
        <w:rPr>
          <w:rFonts w:asciiTheme="minorHAnsi" w:eastAsia="Tahoma" w:hAnsiTheme="minorHAnsi" w:cstheme="minorHAnsi"/>
          <w:spacing w:val="-1"/>
        </w:rPr>
      </w:pPr>
    </w:p>
    <w:p w:rsidR="00541A8F" w:rsidRDefault="00A37501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Theme="minorHAnsi" w:eastAsia="Tahoma" w:hAnsiTheme="minorHAnsi" w:cstheme="minorHAnsi"/>
          <w:spacing w:val="-1"/>
        </w:rPr>
      </w:pPr>
      <w:r>
        <w:rPr>
          <w:rFonts w:asciiTheme="minorHAnsi" w:eastAsia="Tahoma" w:hAnsiTheme="minorHAnsi" w:cstheme="minorHAnsi"/>
          <w:spacing w:val="-1"/>
        </w:rPr>
        <w:t xml:space="preserve">Ustanawia się </w:t>
      </w:r>
      <w:r>
        <w:rPr>
          <w:rFonts w:asciiTheme="minorHAnsi" w:eastAsia="Tahoma" w:hAnsiTheme="minorHAnsi" w:cstheme="minorHAnsi"/>
          <w:color w:val="000000" w:themeColor="text1"/>
          <w:spacing w:val="-1"/>
        </w:rPr>
        <w:t xml:space="preserve">partnerstwo na rzecz realizacji projektu </w:t>
      </w:r>
      <w:r>
        <w:rPr>
          <w:rFonts w:asciiTheme="minorHAnsi" w:hAnsiTheme="minorHAnsi" w:cstheme="minorHAnsi"/>
        </w:rPr>
        <w:t xml:space="preserve">pn. </w:t>
      </w:r>
      <w:r>
        <w:rPr>
          <w:rFonts w:asciiTheme="minorHAnsi" w:hAnsiTheme="minorHAnsi" w:cstheme="minorHAnsi"/>
          <w:b/>
        </w:rPr>
        <w:t>„</w:t>
      </w:r>
      <w:r>
        <w:rPr>
          <w:rFonts w:asciiTheme="minorHAnsi" w:hAnsiTheme="minorHAnsi" w:cstheme="minorHAnsi"/>
        </w:rPr>
        <w:t xml:space="preserve">Dzienny Dom Pomocy i Opieka Wytchnieniowa – Przystań Wytchnienia” w ramach naboru nr </w:t>
      </w:r>
      <w:bookmarkStart w:id="1" w:name="_Hlk214432305"/>
      <w:r>
        <w:rPr>
          <w:rFonts w:asciiTheme="minorHAnsi" w:hAnsiTheme="minorHAnsi" w:cstheme="minorHAnsi"/>
        </w:rPr>
        <w:t xml:space="preserve">FESW.09.04-IZ.00-001/26 z Działania </w:t>
      </w:r>
      <w:bookmarkEnd w:id="1"/>
      <w:r>
        <w:rPr>
          <w:rFonts w:asciiTheme="minorHAnsi" w:hAnsiTheme="minorHAnsi" w:cstheme="minorHAnsi"/>
        </w:rPr>
        <w:t>9.4 – Zwiększenie dostępności usług społecznych i zdrowotnych, programu Fundusze Europejs</w:t>
      </w:r>
      <w:r>
        <w:rPr>
          <w:rFonts w:asciiTheme="minorHAnsi" w:hAnsiTheme="minorHAnsi" w:cstheme="minorHAnsi"/>
        </w:rPr>
        <w:t>kie dla Świętokrzyskiego na lata 2021-2027 Priorytet 9. Usługi społeczne i zdrowotne</w:t>
      </w:r>
      <w:r>
        <w:rPr>
          <w:rFonts w:asciiTheme="minorHAnsi" w:eastAsia="Tahoma" w:hAnsiTheme="minorHAnsi" w:cstheme="minorHAnsi"/>
          <w:spacing w:val="-1"/>
        </w:rPr>
        <w:t>, zwanego dalej „projektem”.</w:t>
      </w:r>
    </w:p>
    <w:p w:rsidR="00541A8F" w:rsidRDefault="00A37501">
      <w:pPr>
        <w:pStyle w:val="Akapitzlist"/>
        <w:numPr>
          <w:ilvl w:val="0"/>
          <w:numId w:val="25"/>
        </w:numPr>
        <w:spacing w:line="276" w:lineRule="auto"/>
        <w:ind w:left="479" w:right="86" w:hanging="360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Strony umowy stwierdzają zgodnie, że wskazane w ust. 1 partnerstwo zostało utworzone w celu realizacji projektu, którego opis stanowić będzie w</w:t>
      </w:r>
      <w:r>
        <w:rPr>
          <w:rFonts w:asciiTheme="minorHAnsi" w:eastAsia="Tahoma" w:hAnsiTheme="minorHAnsi" w:cstheme="minorHAnsi"/>
        </w:rPr>
        <w:t>niosek o dofinansowanie.</w:t>
      </w:r>
    </w:p>
    <w:p w:rsidR="00541A8F" w:rsidRDefault="00A37501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Umowa określa zasady funkcjonowania partnerstwa, zasady współpracy stron oraz współpracy pomiędzy Partnerami przy realizacji projektu, o którym mowa w ust. 1.</w:t>
      </w:r>
    </w:p>
    <w:p w:rsidR="00541A8F" w:rsidRDefault="00A37501">
      <w:pPr>
        <w:pStyle w:val="Akapitzlist"/>
        <w:numPr>
          <w:ilvl w:val="0"/>
          <w:numId w:val="1"/>
        </w:numPr>
        <w:spacing w:line="276" w:lineRule="auto"/>
        <w:ind w:right="86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Okres realizacji projektu jest zgodny z okresem wskazanym we wniosku o d</w:t>
      </w:r>
      <w:r>
        <w:rPr>
          <w:rFonts w:asciiTheme="minorHAnsi" w:eastAsia="Tahoma" w:hAnsiTheme="minorHAnsi" w:cstheme="minorHAnsi"/>
        </w:rPr>
        <w:t xml:space="preserve">ofinansowanie </w:t>
      </w:r>
      <w:r>
        <w:rPr>
          <w:rFonts w:asciiTheme="minorHAnsi" w:eastAsia="Tahoma" w:hAnsiTheme="minorHAnsi" w:cstheme="minorHAnsi"/>
        </w:rPr>
        <w:br/>
        <w:t>i dotyczy realizacji zadań w ramach projektu.</w:t>
      </w:r>
    </w:p>
    <w:p w:rsidR="00541A8F" w:rsidRDefault="00541A8F">
      <w:pPr>
        <w:spacing w:line="276" w:lineRule="auto"/>
        <w:ind w:right="86"/>
        <w:jc w:val="both"/>
        <w:rPr>
          <w:rFonts w:asciiTheme="minorHAnsi" w:eastAsia="Tahoma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2.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Odpowiedzialność Partnerów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spacing w:line="276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Strony umowy ponoszą odpowiedzialność za prawidłową realizację umowy o dofinansowanie projektu, która zostanie zawarta przez Partnera wiodącego z Instytucją </w:t>
      </w:r>
      <w:r>
        <w:rPr>
          <w:rFonts w:asciiTheme="minorHAnsi" w:hAnsiTheme="minorHAnsi" w:cstheme="minorHAnsi"/>
        </w:rPr>
        <w:t>Zarządzającą, w zakresie przypisanych zadań. Niemniej jednak to Partner wiodący ponosi pełną odpowiedzialność za prawidłową realizację projektu.</w:t>
      </w:r>
    </w:p>
    <w:p w:rsidR="00541A8F" w:rsidRDefault="00541A8F">
      <w:pPr>
        <w:spacing w:line="276" w:lineRule="auto"/>
        <w:rPr>
          <w:rFonts w:asciiTheme="minorHAnsi" w:hAnsiTheme="minorHAnsi" w:cstheme="minorHAnsi"/>
          <w:b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3.</w:t>
      </w:r>
    </w:p>
    <w:p w:rsidR="00541A8F" w:rsidRDefault="00A37501">
      <w:pPr>
        <w:spacing w:line="276" w:lineRule="auto"/>
        <w:ind w:firstLine="14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 odpowiedzialności Partnera wiodącego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pStyle w:val="Akapitzlist"/>
        <w:numPr>
          <w:ilvl w:val="0"/>
          <w:numId w:val="2"/>
        </w:numPr>
        <w:spacing w:line="276" w:lineRule="auto"/>
        <w:ind w:left="567" w:hanging="141"/>
        <w:jc w:val="both"/>
        <w:rPr>
          <w:rFonts w:asciiTheme="minorHAnsi" w:eastAsia="Tahoma" w:hAnsiTheme="minorHAnsi" w:cstheme="minorHAnsi"/>
        </w:rPr>
      </w:pPr>
      <w:r>
        <w:rPr>
          <w:rFonts w:asciiTheme="minorHAnsi" w:hAnsiTheme="minorHAnsi" w:cstheme="minorHAnsi"/>
        </w:rPr>
        <w:t>Strony stwierdzają zgodnie, że Gmina Łoniów jest Liderem i</w:t>
      </w:r>
      <w:r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>pełni funkcję Partnera wiodącego odpowiedzialnego za: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reprezentowanie stron umowy przed Instytucją Zarządzającą RPO WŚ 2021-2027;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koordynowanie, w tym monitorowanie i nadzorowanie prawidłowości działań stron przy realizacji zadań zawartych w projekcie;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zap</w:t>
      </w:r>
      <w:r>
        <w:rPr>
          <w:rFonts w:asciiTheme="minorHAnsi" w:eastAsia="Tahoma" w:hAnsiTheme="minorHAnsi" w:cstheme="minorHAnsi"/>
        </w:rPr>
        <w:t xml:space="preserve">ewnienie udziału Partnera w podejmowaniu decyzji i realizacji zadań, na zasadach określonych </w:t>
      </w:r>
      <w:r>
        <w:rPr>
          <w:rFonts w:asciiTheme="minorHAnsi" w:eastAsia="Tahoma" w:hAnsiTheme="minorHAnsi" w:cstheme="minorHAnsi"/>
        </w:rPr>
        <w:br/>
        <w:t>w niniejszej umowie;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wsparcie Partnera w realizacji powierzonych zadań;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zapewnienie sprawnego systemu komunikacji z Partnerem oraz Instytucją Zarządzającą;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zapewn</w:t>
      </w:r>
      <w:r>
        <w:rPr>
          <w:rFonts w:asciiTheme="minorHAnsi" w:eastAsia="Tahoma" w:hAnsiTheme="minorHAnsi" w:cstheme="minorHAnsi"/>
        </w:rPr>
        <w:t xml:space="preserve">ienie prawidłowości operacji finansowych, w szczególności poprzez wdrożenie systemu zarządzania </w:t>
      </w:r>
      <w:r>
        <w:rPr>
          <w:rFonts w:asciiTheme="minorHAnsi" w:eastAsia="Tahoma" w:hAnsiTheme="minorHAnsi" w:cstheme="minorHAnsi"/>
        </w:rPr>
        <w:br/>
        <w:t>i kontroli finansowej projektu;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pozyskiwanie, gromadzenie i archiwizację dokumentacji związanej z realizacją zadań partnerstwa;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przedkładanie wniosków o płatno</w:t>
      </w:r>
      <w:r>
        <w:rPr>
          <w:rFonts w:asciiTheme="minorHAnsi" w:eastAsia="Tahoma" w:hAnsiTheme="minorHAnsi" w:cstheme="minorHAnsi"/>
        </w:rPr>
        <w:t xml:space="preserve">ść do Instytucji Zarządzającej celem rozliczenia wydatków </w:t>
      </w:r>
      <w:r>
        <w:rPr>
          <w:rFonts w:asciiTheme="minorHAnsi" w:eastAsia="Tahoma" w:hAnsiTheme="minorHAnsi" w:cstheme="minorHAnsi"/>
        </w:rPr>
        <w:br/>
        <w:t>w projekcie oraz otrzymania środków na dofinansowanie zadań Partnerów, w tym monitorowanie wskaźników zadeklarowanych we wniosku;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informowanie Instytucji Zarządzającej o problemach w realizacji pro</w:t>
      </w:r>
      <w:r>
        <w:rPr>
          <w:rFonts w:asciiTheme="minorHAnsi" w:eastAsia="Tahoma" w:hAnsiTheme="minorHAnsi" w:cstheme="minorHAnsi"/>
        </w:rPr>
        <w:t xml:space="preserve">jektu, w tym </w:t>
      </w:r>
      <w:r>
        <w:rPr>
          <w:rFonts w:asciiTheme="minorHAnsi" w:eastAsia="Tahoma" w:hAnsiTheme="minorHAnsi" w:cstheme="minorHAnsi"/>
        </w:rPr>
        <w:br/>
        <w:t>o zamiarze zaprzestania jego realizacji lub o zagrożeniu nieosiągnięcia zaplanowanych wskaźników określonych we wniosku o dofinansowanie;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zapewnienie zachowania zasady równości szans i płci w ramach partnerstwa zgodnie </w:t>
      </w:r>
      <w:r>
        <w:rPr>
          <w:rFonts w:asciiTheme="minorHAnsi" w:eastAsia="Tahoma" w:hAnsiTheme="minorHAnsi" w:cstheme="minorHAnsi"/>
        </w:rPr>
        <w:br/>
        <w:t xml:space="preserve">z </w:t>
      </w:r>
      <w:r>
        <w:rPr>
          <w:rFonts w:asciiTheme="minorHAnsi" w:eastAsia="Tahoma" w:hAnsiTheme="minorHAnsi" w:cstheme="minorHAnsi"/>
          <w:i/>
        </w:rPr>
        <w:t>Wytycznymi w zakresi</w:t>
      </w:r>
      <w:r>
        <w:rPr>
          <w:rFonts w:asciiTheme="minorHAnsi" w:eastAsia="Tahoma" w:hAnsiTheme="minorHAnsi" w:cstheme="minorHAnsi"/>
          <w:i/>
        </w:rPr>
        <w:t xml:space="preserve">e realizacji zasady równości szans i niedyskryminacji, w tym dostępności dla osób </w:t>
      </w:r>
      <w:r>
        <w:rPr>
          <w:rFonts w:asciiTheme="minorHAnsi" w:eastAsia="Tahoma" w:hAnsiTheme="minorHAnsi" w:cstheme="minorHAnsi"/>
          <w:i/>
        </w:rPr>
        <w:br/>
        <w:t>z niepełno sprawnościami oraz zasady równości szans kobiet i mężczyzn w ramach funduszy unijnych na lata 2021-2027</w:t>
      </w:r>
      <w:r>
        <w:rPr>
          <w:rFonts w:asciiTheme="minorHAnsi" w:eastAsia="Tahoma" w:hAnsiTheme="minorHAnsi" w:cstheme="minorHAnsi"/>
        </w:rPr>
        <w:t>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prowadzenie rejestru udzielonej w ramach partnerstwa pomo</w:t>
      </w:r>
      <w:r>
        <w:rPr>
          <w:rFonts w:asciiTheme="minorHAnsi" w:eastAsia="Tahoma" w:hAnsiTheme="minorHAnsi" w:cstheme="minorHAnsi"/>
        </w:rPr>
        <w:t xml:space="preserve">cy publicznej na potrzeby monitorowania </w:t>
      </w:r>
      <w:r>
        <w:rPr>
          <w:rFonts w:asciiTheme="minorHAnsi" w:eastAsia="Tahoma" w:hAnsiTheme="minorHAnsi" w:cstheme="minorHAnsi"/>
        </w:rPr>
        <w:br/>
        <w:t>i zgodności z zasadami pomocy publicznej</w:t>
      </w:r>
      <w:r>
        <w:rPr>
          <w:rStyle w:val="Odwoanieprzypisudolnego"/>
          <w:rFonts w:asciiTheme="minorHAnsi" w:eastAsia="Tahoma" w:hAnsiTheme="minorHAnsi" w:cstheme="minorHAnsi"/>
        </w:rPr>
        <w:footnoteReference w:id="1"/>
      </w:r>
      <w:r>
        <w:rPr>
          <w:rFonts w:asciiTheme="minorHAnsi" w:eastAsia="Tahoma" w:hAnsiTheme="minorHAnsi" w:cstheme="minorHAnsi"/>
        </w:rPr>
        <w:t>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koordynację działań partnerstwa na rzecz upowszechniania informacji o nim i jego celów;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zapewnienie przestrzegania przepisów ustawy z dnia 29 stycznia 2004 r. – Prawo zamów</w:t>
      </w:r>
      <w:r>
        <w:rPr>
          <w:rFonts w:asciiTheme="minorHAnsi" w:eastAsia="Tahoma" w:hAnsiTheme="minorHAnsi" w:cstheme="minorHAnsi"/>
        </w:rPr>
        <w:t>ień publicznych (Dz. U. z 2024 poz. 1320, z 2025r. poz. 620, 769, 794, 1165, 1173, 1235)</w:t>
      </w:r>
      <w:r>
        <w:rPr>
          <w:rStyle w:val="Odwoanieprzypisudolnego"/>
          <w:rFonts w:asciiTheme="minorHAnsi" w:eastAsia="Tahoma" w:hAnsiTheme="minorHAnsi" w:cstheme="minorHAnsi"/>
        </w:rPr>
        <w:footnoteReference w:id="2"/>
      </w:r>
      <w:r>
        <w:rPr>
          <w:rFonts w:asciiTheme="minorHAnsi" w:eastAsia="Tahoma" w:hAnsiTheme="minorHAnsi" w:cstheme="minorHAnsi"/>
        </w:rPr>
        <w:t>;</w:t>
      </w:r>
    </w:p>
    <w:p w:rsidR="00541A8F" w:rsidRDefault="00A37501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wypełnianie obowiązków wynikających z umowy o dofinansowanie projektu.</w:t>
      </w:r>
    </w:p>
    <w:p w:rsidR="00541A8F" w:rsidRDefault="00A3750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Partner upoważnia Partnera wiodącego do reprezentowania partnerstwa wobec osób trzecich </w:t>
      </w:r>
      <w:r>
        <w:rPr>
          <w:rFonts w:asciiTheme="minorHAnsi" w:eastAsia="Tahoma" w:hAnsiTheme="minorHAnsi" w:cstheme="minorHAnsi"/>
        </w:rPr>
        <w:br/>
      </w:r>
      <w:r>
        <w:rPr>
          <w:rFonts w:asciiTheme="minorHAnsi" w:eastAsia="Tahoma" w:hAnsiTheme="minorHAnsi" w:cstheme="minorHAnsi"/>
        </w:rPr>
        <w:t xml:space="preserve">w działaniach związanych z realizacją projektu, w tym do zawarcia w jego imieniu i na jego rzecz umowy </w:t>
      </w:r>
      <w:r>
        <w:rPr>
          <w:rFonts w:asciiTheme="minorHAnsi" w:eastAsia="Tahoma" w:hAnsiTheme="minorHAnsi" w:cstheme="minorHAnsi"/>
        </w:rPr>
        <w:br/>
        <w:t xml:space="preserve">o dofinansowanie projektu z Instytucją Zarządzającą. </w:t>
      </w:r>
    </w:p>
    <w:p w:rsidR="00541A8F" w:rsidRDefault="00A3750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 xml:space="preserve">Partner nie może bez uzyskania uprzedniej zgody Partnera wiodącego, przedstawiać propozycji zmian </w:t>
      </w:r>
      <w:r>
        <w:rPr>
          <w:rFonts w:asciiTheme="minorHAnsi" w:eastAsia="Tahoma" w:hAnsiTheme="minorHAnsi" w:cstheme="minorHAnsi"/>
        </w:rPr>
        <w:t>zakresu projektu lub warunków jego realizacji, o ile strony nie postanowią inaczej.</w:t>
      </w:r>
    </w:p>
    <w:p w:rsidR="00541A8F" w:rsidRDefault="00A37501">
      <w:pPr>
        <w:pStyle w:val="Akapitzlist"/>
        <w:numPr>
          <w:ilvl w:val="0"/>
          <w:numId w:val="2"/>
        </w:numPr>
        <w:spacing w:line="276" w:lineRule="auto"/>
        <w:jc w:val="both"/>
        <w:rPr>
          <w:rFonts w:asciiTheme="minorHAnsi" w:eastAsia="Tahoma" w:hAnsiTheme="minorHAnsi" w:cstheme="minorHAnsi"/>
        </w:rPr>
      </w:pPr>
      <w:r>
        <w:rPr>
          <w:rFonts w:asciiTheme="minorHAnsi" w:eastAsia="Tahoma" w:hAnsiTheme="minorHAnsi" w:cstheme="minorHAnsi"/>
        </w:rPr>
        <w:t>Partnerzy są zobowiązani do współpracy z podmiotami zewnętrznymi realizującymi badania ewaluacyjne na zlecenie Instytucji Zarządzającej lub poprzez udzielenie każdorazowo n</w:t>
      </w:r>
      <w:r>
        <w:rPr>
          <w:rFonts w:asciiTheme="minorHAnsi" w:eastAsia="Tahoma" w:hAnsiTheme="minorHAnsi" w:cstheme="minorHAnsi"/>
        </w:rPr>
        <w:t>a wniosek tych podmiotów dokumentów i informacji na temat realizacji projektu, niezbędnych do przeprowadzenia badania ewaluacyjnego.</w:t>
      </w:r>
    </w:p>
    <w:p w:rsidR="00541A8F" w:rsidRDefault="00541A8F">
      <w:pPr>
        <w:spacing w:line="276" w:lineRule="auto"/>
        <w:jc w:val="both"/>
        <w:rPr>
          <w:rFonts w:asciiTheme="minorHAnsi" w:eastAsia="Tahoma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Zakres i forma udziału Partnera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…………………… (nazwa Partnera) </w:t>
      </w:r>
      <w:r>
        <w:rPr>
          <w:rFonts w:asciiTheme="minorHAnsi" w:hAnsiTheme="minorHAnsi" w:cstheme="minorHAnsi"/>
          <w:bCs/>
        </w:rPr>
        <w:t>pełnić będzie rolę Partnera</w:t>
      </w:r>
      <w:r>
        <w:rPr>
          <w:rFonts w:asciiTheme="minorHAnsi" w:hAnsiTheme="minorHAnsi" w:cstheme="minorHAnsi"/>
        </w:rPr>
        <w:t xml:space="preserve"> umowy o dofinansowanie</w:t>
      </w:r>
      <w:r>
        <w:rPr>
          <w:rFonts w:asciiTheme="minorHAnsi" w:hAnsiTheme="minorHAnsi" w:cstheme="minorHAnsi"/>
          <w:i/>
        </w:rPr>
        <w:t xml:space="preserve"> Projekt</w:t>
      </w:r>
      <w:r>
        <w:rPr>
          <w:rFonts w:asciiTheme="minorHAnsi" w:hAnsiTheme="minorHAnsi" w:cstheme="minorHAnsi"/>
          <w:i/>
        </w:rPr>
        <w:t>u</w:t>
      </w:r>
      <w:r>
        <w:rPr>
          <w:rFonts w:asciiTheme="minorHAnsi" w:hAnsiTheme="minorHAnsi" w:cstheme="minorHAnsi"/>
        </w:rPr>
        <w:t xml:space="preserve"> w ramach Działania 9.4 – Zwiększenie dostępności usług społecznych i zdrowotnych, programu Fundusze Europejskie dla Świętokrzyskiego na lata 2021-2027 Priorytet 9. Usługi społeczne i zdrowotne</w:t>
      </w:r>
      <w:r>
        <w:rPr>
          <w:rFonts w:asciiTheme="minorHAnsi" w:hAnsiTheme="minorHAnsi" w:cstheme="minorHAnsi"/>
          <w:i/>
          <w:iCs/>
        </w:rPr>
        <w:t>.</w:t>
      </w:r>
    </w:p>
    <w:p w:rsidR="00541A8F" w:rsidRDefault="00A3750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Gmina Łoniów oraz ………………………... (nazwa Partnera) jako strony umowy pełnią funkcję Partnerów projektu. Oznacza to, że Partnerzy są współrealizującymi projekt, o którym mowa w § 1 ust. 1 niniejszej umowy, odpowiedzialnymi za realizację jednego lub kilku zadań</w:t>
      </w:r>
      <w:r>
        <w:rPr>
          <w:rFonts w:asciiTheme="minorHAnsi" w:hAnsiTheme="minorHAnsi" w:cstheme="minorHAnsi"/>
        </w:rPr>
        <w:t xml:space="preserve"> określonych w projekcie. Partnerzy są także zobowiązani do osiągnięcia zadeklarowanych wskaźników produktu i rezultatu określonych we wniosku </w:t>
      </w:r>
      <w:r>
        <w:rPr>
          <w:rFonts w:asciiTheme="minorHAnsi" w:hAnsiTheme="minorHAnsi" w:cstheme="minorHAnsi"/>
        </w:rPr>
        <w:br/>
        <w:t>o dofinansowanie.</w:t>
      </w:r>
    </w:p>
    <w:p w:rsidR="00541A8F" w:rsidRDefault="00A37501">
      <w:pPr>
        <w:pStyle w:val="Akapitzlist"/>
        <w:numPr>
          <w:ilvl w:val="0"/>
          <w:numId w:val="4"/>
        </w:numPr>
        <w:spacing w:after="16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Zakres rzeczowy projektu obejmuje zadania planowane do realizacji przez Gminę Łoniów oraz Part</w:t>
      </w:r>
      <w:r>
        <w:rPr>
          <w:rFonts w:asciiTheme="minorHAnsi" w:hAnsiTheme="minorHAnsi" w:cstheme="minorHAnsi"/>
        </w:rPr>
        <w:t>nera.</w:t>
      </w:r>
    </w:p>
    <w:p w:rsidR="00541A8F" w:rsidRDefault="00A3750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Partnerzy odpowiadają za realizację zadań pn. </w:t>
      </w:r>
      <w:r>
        <w:rPr>
          <w:rFonts w:asciiTheme="minorHAnsi" w:hAnsiTheme="minorHAnsi" w:cstheme="minorHAnsi"/>
        </w:rPr>
        <w:t>Dzienny Dom Pomocy i Opieka Wytchnieniowa – Przystań Wytchnienia</w:t>
      </w:r>
      <w:r>
        <w:rPr>
          <w:rFonts w:asciiTheme="minorHAnsi" w:hAnsiTheme="minorHAnsi" w:cstheme="minorHAnsi"/>
          <w:color w:val="000000"/>
        </w:rPr>
        <w:t xml:space="preserve"> oraz Koszty pośrednie.</w:t>
      </w:r>
    </w:p>
    <w:p w:rsidR="00541A8F" w:rsidRDefault="00A3750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wykonują samodzielnie przyjęte na siebie zadania, wobec czego:</w:t>
      </w:r>
    </w:p>
    <w:p w:rsidR="00541A8F" w:rsidRDefault="00A37501">
      <w:pPr>
        <w:pStyle w:val="Akapitzlist"/>
        <w:numPr>
          <w:ilvl w:val="0"/>
          <w:numId w:val="5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jest dopuszczalne zlecanie zadań lub istot</w:t>
      </w:r>
      <w:r>
        <w:rPr>
          <w:rFonts w:asciiTheme="minorHAnsi" w:hAnsiTheme="minorHAnsi" w:cstheme="minorHAnsi"/>
        </w:rPr>
        <w:t>nych ich części pomiędzy podmiotami partnerstwa, podczas udzielania zamówień publicznych w ramach projektu;</w:t>
      </w:r>
    </w:p>
    <w:p w:rsidR="00541A8F" w:rsidRDefault="00A37501">
      <w:pPr>
        <w:pStyle w:val="Akapitzlist"/>
        <w:numPr>
          <w:ilvl w:val="0"/>
          <w:numId w:val="5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zlecanie części zadań podmiotom nie będącym stroną umowy, zwanym dalej „wykonawcami”, może dotyczyć jedynie części zadań powierzonych Partnerowi zgo</w:t>
      </w:r>
      <w:r>
        <w:rPr>
          <w:rFonts w:asciiTheme="minorHAnsi" w:hAnsiTheme="minorHAnsi" w:cstheme="minorHAnsi"/>
        </w:rPr>
        <w:t>dnie z ust. 2, o ile przewiduje tak wniosek o dofinansowanie projektu.</w:t>
      </w:r>
    </w:p>
    <w:p w:rsidR="00541A8F" w:rsidRDefault="00A3750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Wykonanie części zadań przez wykonawcę wymaga uprzedniej zgody Partnera wiodącego wyrażonej na piśmie oraz zatwierdzenia zmiany wniosku o dofinansowanie realizacji projektu przez Instyt</w:t>
      </w:r>
      <w:r>
        <w:rPr>
          <w:rFonts w:asciiTheme="minorHAnsi" w:hAnsiTheme="minorHAnsi" w:cstheme="minorHAnsi"/>
        </w:rPr>
        <w:t>ucję Zarządzającą.</w:t>
      </w:r>
    </w:p>
    <w:p w:rsidR="00541A8F" w:rsidRDefault="00A3750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 zapewnia, że wykonawcy będą przestrzegać postanowień umowy oraz odpowiada przed Partnerem wiodącym za wszelkie działania lub zaniechania wykonawcy jak za swoje działania lub zaniechania.</w:t>
      </w:r>
    </w:p>
    <w:p w:rsidR="00541A8F" w:rsidRDefault="00A37501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w przydziale zadań do wykonania lub</w:t>
      </w:r>
      <w:r>
        <w:rPr>
          <w:rFonts w:asciiTheme="minorHAnsi" w:hAnsiTheme="minorHAnsi" w:cstheme="minorHAnsi"/>
        </w:rPr>
        <w:t xml:space="preserve"> w zakresie i sposobie wykonywania powierzonego Partnerowi zadania wymaga jego zgody, wyrażonej na piśmie. Wszelkie zmiany w partnerstwie polegające na zmianie jego składu, zakresu zadań partnerów, zwiększeniu lub zmniejszeniu liczby partnerów lub rezygnac</w:t>
      </w:r>
      <w:r>
        <w:rPr>
          <w:rFonts w:asciiTheme="minorHAnsi" w:hAnsiTheme="minorHAnsi" w:cstheme="minorHAnsi"/>
        </w:rPr>
        <w:t xml:space="preserve">ji </w:t>
      </w:r>
      <w:r>
        <w:rPr>
          <w:rFonts w:asciiTheme="minorHAnsi" w:hAnsiTheme="minorHAnsi" w:cstheme="minorHAnsi"/>
        </w:rPr>
        <w:br/>
        <w:t>z partnerstwa, wymagają zgłoszenia do Instytucji Zarządzającej i uzyskania jej pisemnej akceptacji.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5.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Obowiązki Partnera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pStyle w:val="Akapitzlist"/>
        <w:numPr>
          <w:ilvl w:val="0"/>
          <w:numId w:val="6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umowy zobowiązane są do: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aktywnego uczestnictwa i współpracy w działaniach partnerstwa mających na celu realizację </w:t>
      </w:r>
      <w:r>
        <w:rPr>
          <w:rFonts w:asciiTheme="minorHAnsi" w:hAnsiTheme="minorHAnsi" w:cstheme="minorHAnsi"/>
        </w:rPr>
        <w:t>projektu, o którym mowa w § 1 ust. 1;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informowania Partnera wiodącego o planowanych zmianach w zadaniach Partnera realizowanych </w:t>
      </w:r>
      <w:r>
        <w:rPr>
          <w:rFonts w:asciiTheme="minorHAnsi" w:hAnsiTheme="minorHAnsi" w:cstheme="minorHAnsi"/>
        </w:rPr>
        <w:br/>
        <w:t>w ramach projektu celem uzyskania jego akceptacji;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stosowania przyjętego systemu przepływu informacji i komunikacji między stro</w:t>
      </w:r>
      <w:r>
        <w:rPr>
          <w:rFonts w:asciiTheme="minorHAnsi" w:hAnsiTheme="minorHAnsi" w:cstheme="minorHAnsi"/>
        </w:rPr>
        <w:t>nami;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udzielania na wniosek Partnera wiodącego informacji i wyjaśnień co do zadania realizowanego </w:t>
      </w:r>
      <w:r>
        <w:rPr>
          <w:rFonts w:asciiTheme="minorHAnsi" w:hAnsiTheme="minorHAnsi" w:cstheme="minorHAnsi"/>
        </w:rPr>
        <w:br/>
        <w:t>w ramach projektu, w terminie i formie umożliwiającej Partnerowi wiodącemu wywiązanie się z jego obowiązków względem Instytucji Zarządzającej;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niezwłocznego </w:t>
      </w:r>
      <w:r>
        <w:rPr>
          <w:rFonts w:asciiTheme="minorHAnsi" w:hAnsiTheme="minorHAnsi" w:cstheme="minorHAnsi"/>
        </w:rPr>
        <w:t xml:space="preserve">informowania Partnera wiodącego o przeszkodach przy realizacji zadania, </w:t>
      </w:r>
      <w:r>
        <w:rPr>
          <w:rFonts w:asciiTheme="minorHAnsi" w:hAnsiTheme="minorHAnsi" w:cstheme="minorHAnsi"/>
        </w:rPr>
        <w:br/>
        <w:t>w tym o ryzyku zaprzestania jego realizacji lub o zagrożeniu nieosiągnięcia zaplanowanych wskaźników określonych we wniosku o dofinansowanie;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poddania się kontroli w zakresie prawidło</w:t>
      </w:r>
      <w:r>
        <w:rPr>
          <w:rFonts w:asciiTheme="minorHAnsi" w:hAnsiTheme="minorHAnsi" w:cstheme="minorHAnsi"/>
        </w:rPr>
        <w:t>wej realizacji zadania w projekcie prowadzonej przez Partnera wiodącego, Instytucję Zarządzającą oraz inne uprawnione do kontroli podmioty, w tym:</w:t>
      </w:r>
    </w:p>
    <w:p w:rsidR="00541A8F" w:rsidRDefault="00A3750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wgląd w dokumenty, w tym dokumenty księgowe, związane z realizacją zadań bezpośrednio przez strony umowy lub </w:t>
      </w:r>
      <w:r>
        <w:rPr>
          <w:rFonts w:asciiTheme="minorHAnsi" w:hAnsiTheme="minorHAnsi" w:cstheme="minorHAnsi"/>
        </w:rPr>
        <w:t xml:space="preserve">wykonawców oraz dokumenty niezwiązane bezpośrednio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lastRenderedPageBreak/>
        <w:t xml:space="preserve">z realizacją projektu, o ile jest to konieczne do stwierdzenia kwalifikowalności wydatków </w:t>
      </w:r>
      <w:r>
        <w:rPr>
          <w:rFonts w:asciiTheme="minorHAnsi" w:hAnsiTheme="minorHAnsi" w:cstheme="minorHAnsi"/>
        </w:rPr>
        <w:br/>
        <w:t>w ramach projektu, w tym dokumenty elektroniczne;</w:t>
      </w:r>
    </w:p>
    <w:p w:rsidR="00541A8F" w:rsidRDefault="00A37501">
      <w:pPr>
        <w:pStyle w:val="Akapitzlist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umożliwienie uprawnionym podmiotom przeprowadzenia czynności ko</w:t>
      </w:r>
      <w:r>
        <w:rPr>
          <w:rFonts w:asciiTheme="minorHAnsi" w:hAnsiTheme="minorHAnsi" w:cstheme="minorHAnsi"/>
        </w:rPr>
        <w:t xml:space="preserve">ntrolnych, </w:t>
      </w:r>
      <w:r>
        <w:rPr>
          <w:rFonts w:asciiTheme="minorHAnsi" w:hAnsiTheme="minorHAnsi" w:cstheme="minorHAnsi"/>
        </w:rPr>
        <w:br/>
        <w:t xml:space="preserve">w tym dostępu do swojej siedziby i miejsca realizacji zadań bezpośrednio </w:t>
      </w:r>
      <w:r>
        <w:rPr>
          <w:rFonts w:asciiTheme="minorHAnsi" w:hAnsiTheme="minorHAnsi" w:cstheme="minorHAnsi"/>
        </w:rPr>
        <w:br/>
        <w:t>przez strony umowy lub wykonawców, udzielania informacji i wyjaśnień podmiotowi przeprowadzającemu kontrolę;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współpracy z podmiotami zewnętrznymi, realizującymi badanie e</w:t>
      </w:r>
      <w:r>
        <w:rPr>
          <w:rFonts w:asciiTheme="minorHAnsi" w:hAnsiTheme="minorHAnsi" w:cstheme="minorHAnsi"/>
        </w:rPr>
        <w:t>waluacyjne na zlecenie Instytucji Zarządzającej poprzez udzielenie każdorazowo na wniosek tych podmiotów lub Partnera wiodącego dokumentów i informacji na temat realizacji projektu, niezbędnych do przeprowadzenia badania ewaluacyjnego;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wykorzystania środkó</w:t>
      </w:r>
      <w:r>
        <w:rPr>
          <w:rFonts w:asciiTheme="minorHAnsi" w:hAnsiTheme="minorHAnsi" w:cstheme="minorHAnsi"/>
        </w:rPr>
        <w:t xml:space="preserve">w finansowych wyłącznie na realizację zadań powierzonych na mocy niniejszej umowy, 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informowania uczestników projektu o pochodzeniu środków przeznaczonych na realizację zadania powierzonych na mocy umowy;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 xml:space="preserve">wykorzystywania materiałów informacyjnych i wzorów </w:t>
      </w:r>
      <w:r>
        <w:rPr>
          <w:rFonts w:asciiTheme="minorHAnsi" w:hAnsiTheme="minorHAnsi" w:cstheme="minorHAnsi"/>
          <w:color w:val="000000" w:themeColor="text1"/>
        </w:rPr>
        <w:t xml:space="preserve">dokumentów przekazanych </w:t>
      </w:r>
      <w:r>
        <w:rPr>
          <w:rFonts w:asciiTheme="minorHAnsi" w:hAnsiTheme="minorHAnsi" w:cstheme="minorHAnsi"/>
          <w:color w:val="000000" w:themeColor="text1"/>
        </w:rPr>
        <w:br/>
        <w:t>przez Partnera wiodącego oraz oznaczania materiałów promocyjnych, edukacyjnych, informacyjnych i szkoleniowych związanych z realizacją zadania powierzonego na mocy umowy zgodnie z zasadami określonymi w niniejszej umowie</w:t>
      </w:r>
      <w:r>
        <w:rPr>
          <w:rFonts w:asciiTheme="minorHAnsi" w:hAnsiTheme="minorHAnsi" w:cstheme="minorHAnsi"/>
        </w:rPr>
        <w:t>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prowadzen</w:t>
      </w:r>
      <w:r>
        <w:rPr>
          <w:rFonts w:asciiTheme="minorHAnsi" w:hAnsiTheme="minorHAnsi" w:cstheme="minorHAnsi"/>
        </w:rPr>
        <w:t xml:space="preserve">ia wyodrębnionej ewidencji wydatków projektu w sposób przejrzysty, zgodnie </w:t>
      </w:r>
      <w:r>
        <w:rPr>
          <w:rFonts w:asciiTheme="minorHAnsi" w:hAnsiTheme="minorHAnsi" w:cstheme="minorHAnsi"/>
        </w:rPr>
        <w:br/>
        <w:t>z zasadami określonymi w programie, tak aby była możliwa identyfikacja poszczególnych operacji związanych z projektem;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wydatkowania środków zgodnie z przepisami prawa zamówień publ</w:t>
      </w:r>
      <w:r>
        <w:rPr>
          <w:rFonts w:asciiTheme="minorHAnsi" w:hAnsiTheme="minorHAnsi" w:cstheme="minorHAnsi"/>
        </w:rPr>
        <w:t>icznych;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przedstawiania Partnerowi wiodącemu informacji finansowych i sprawozdawczych </w:t>
      </w:r>
      <w:r>
        <w:rPr>
          <w:rFonts w:asciiTheme="minorHAnsi" w:hAnsiTheme="minorHAnsi" w:cstheme="minorHAnsi"/>
        </w:rPr>
        <w:br/>
        <w:t xml:space="preserve">w terminach i formie umożliwiającej przygotowanie wniosków o płatność wymaganych </w:t>
      </w:r>
      <w:r>
        <w:rPr>
          <w:rFonts w:asciiTheme="minorHAnsi" w:hAnsiTheme="minorHAnsi" w:cstheme="minorHAnsi"/>
        </w:rPr>
        <w:br/>
        <w:t>w umowie o dofinansowanie;</w:t>
      </w:r>
    </w:p>
    <w:p w:rsidR="00541A8F" w:rsidRDefault="00A37501">
      <w:pPr>
        <w:pStyle w:val="Akapitzlist"/>
        <w:numPr>
          <w:ilvl w:val="0"/>
          <w:numId w:val="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gromadzenia i archiwizacji dokumentacji projektu w terminach</w:t>
      </w:r>
      <w:r>
        <w:rPr>
          <w:rFonts w:asciiTheme="minorHAnsi" w:hAnsiTheme="minorHAnsi" w:cstheme="minorHAnsi"/>
        </w:rPr>
        <w:t xml:space="preserve"> określonych w umowie </w:t>
      </w:r>
      <w:r>
        <w:rPr>
          <w:rFonts w:asciiTheme="minorHAnsi" w:hAnsiTheme="minorHAnsi" w:cstheme="minorHAnsi"/>
        </w:rPr>
        <w:br/>
        <w:t>o dofinansowanie projektu;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6.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Zasady wzajemnej komunikacji</w:t>
      </w:r>
    </w:p>
    <w:p w:rsidR="00541A8F" w:rsidRDefault="00A37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eastAsia="Tahoma" w:hAnsiTheme="minorHAnsi" w:cstheme="minorHAnsi"/>
          <w:i/>
        </w:rPr>
      </w:pPr>
      <w:r>
        <w:rPr>
          <w:rFonts w:asciiTheme="minorHAnsi" w:hAnsiTheme="minorHAnsi" w:cstheme="minorHAnsi"/>
        </w:rPr>
        <w:t xml:space="preserve">Strony umowy zobowiązują się do rzetelnego, terminowego przekazywania informacji związanych </w:t>
      </w:r>
      <w:r>
        <w:rPr>
          <w:rFonts w:asciiTheme="minorHAnsi" w:hAnsiTheme="minorHAnsi" w:cstheme="minorHAnsi"/>
        </w:rPr>
        <w:br/>
        <w:t>z realizacją projektu</w:t>
      </w:r>
      <w:r>
        <w:rPr>
          <w:rFonts w:asciiTheme="minorHAnsi" w:eastAsia="Tahoma" w:hAnsiTheme="minorHAnsi" w:cstheme="minorHAnsi"/>
          <w:i/>
        </w:rPr>
        <w:t>.</w:t>
      </w:r>
    </w:p>
    <w:p w:rsidR="00541A8F" w:rsidRDefault="00A37501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eastAsia="Tahoma" w:hAnsiTheme="minorHAnsi" w:cstheme="minorHAnsi"/>
        </w:rPr>
        <w:t>Strony</w:t>
      </w:r>
      <w:r>
        <w:rPr>
          <w:rFonts w:asciiTheme="minorHAnsi" w:hAnsiTheme="minorHAnsi" w:cstheme="minorHAnsi"/>
        </w:rPr>
        <w:t xml:space="preserve"> umowy przyjmują następujący system przepływu informacji i komunikacji</w:t>
      </w:r>
    </w:p>
    <w:p w:rsidR="00541A8F" w:rsidRDefault="00A37501">
      <w:pPr>
        <w:pStyle w:val="Akapitzlist"/>
        <w:numPr>
          <w:ilvl w:val="1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drodze wymiany korespondencji pisemnej i e-mail,</w:t>
      </w:r>
    </w:p>
    <w:p w:rsidR="00541A8F" w:rsidRDefault="00A37501">
      <w:pPr>
        <w:pStyle w:val="Akapitzlist"/>
        <w:numPr>
          <w:ilvl w:val="1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drodze telefonicznej,</w:t>
      </w:r>
    </w:p>
    <w:p w:rsidR="00541A8F" w:rsidRDefault="00A37501">
      <w:pPr>
        <w:pStyle w:val="Akapitzlist"/>
        <w:numPr>
          <w:ilvl w:val="1"/>
          <w:numId w:val="2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toku spotkań roboczych.</w:t>
      </w:r>
    </w:p>
    <w:p w:rsidR="00541A8F" w:rsidRDefault="00541A8F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:rsidR="00541A8F" w:rsidRPr="00F96077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>§ 7.</w:t>
      </w:r>
    </w:p>
    <w:p w:rsidR="00541A8F" w:rsidRPr="00F96077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F96077">
        <w:rPr>
          <w:rFonts w:asciiTheme="minorHAnsi" w:hAnsiTheme="minorHAnsi" w:cstheme="minorHAnsi"/>
          <w:b/>
        </w:rPr>
        <w:t>Zagadnienia finansowe</w:t>
      </w:r>
    </w:p>
    <w:p w:rsidR="00541A8F" w:rsidRPr="00F96077" w:rsidRDefault="00541A8F">
      <w:pPr>
        <w:pStyle w:val="Akapitzlist"/>
        <w:spacing w:line="276" w:lineRule="auto"/>
        <w:ind w:left="142"/>
        <w:jc w:val="both"/>
        <w:rPr>
          <w:rFonts w:asciiTheme="minorHAnsi" w:hAnsiTheme="minorHAnsi" w:cstheme="minorHAnsi"/>
        </w:rPr>
      </w:pPr>
    </w:p>
    <w:p w:rsidR="00541A8F" w:rsidRPr="00F96077" w:rsidRDefault="00A37501">
      <w:pPr>
        <w:pStyle w:val="Akapitzlis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>Środki finansowe przekazywane Partnerowi stanowią finan</w:t>
      </w:r>
      <w:r w:rsidRPr="00F96077">
        <w:rPr>
          <w:rFonts w:asciiTheme="minorHAnsi" w:hAnsiTheme="minorHAnsi" w:cstheme="minorHAnsi"/>
        </w:rPr>
        <w:t xml:space="preserve">sowanie kosztów ponoszonych przez Partnera </w:t>
      </w:r>
      <w:r w:rsidRPr="00F96077">
        <w:rPr>
          <w:rFonts w:asciiTheme="minorHAnsi" w:hAnsiTheme="minorHAnsi" w:cstheme="minorHAnsi"/>
        </w:rPr>
        <w:br/>
        <w:t>w związku z wykonaniem zadania określonego w niniejszej umowie, a nie świadczenie usług na rzecz Partnera wiodącego.</w:t>
      </w:r>
    </w:p>
    <w:p w:rsidR="00541A8F" w:rsidRPr="00F96077" w:rsidRDefault="00A37501">
      <w:pPr>
        <w:pStyle w:val="Akapitzlis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>Podział środków finansowych stanowi załącznik nr 1 do umowy.</w:t>
      </w:r>
    </w:p>
    <w:p w:rsidR="00541A8F" w:rsidRPr="00F96077" w:rsidRDefault="00A37501">
      <w:pPr>
        <w:pStyle w:val="Akapitzlis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>Strony zobowiązują się do wniesien</w:t>
      </w:r>
      <w:r w:rsidRPr="00F96077">
        <w:rPr>
          <w:rFonts w:asciiTheme="minorHAnsi" w:hAnsiTheme="minorHAnsi" w:cstheme="minorHAnsi"/>
        </w:rPr>
        <w:t xml:space="preserve">ia wkładu własnego zgodnie z wysokością wskazaną </w:t>
      </w:r>
      <w:r w:rsidRPr="00F96077">
        <w:rPr>
          <w:rFonts w:asciiTheme="minorHAnsi" w:hAnsiTheme="minorHAnsi" w:cstheme="minorHAnsi"/>
        </w:rPr>
        <w:br/>
        <w:t xml:space="preserve">we wniosku o dofinansowanie. </w:t>
      </w:r>
    </w:p>
    <w:p w:rsidR="00541A8F" w:rsidRPr="00F96077" w:rsidRDefault="00A37501">
      <w:pPr>
        <w:pStyle w:val="Akapitzlis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  <w:b/>
        </w:rPr>
      </w:pPr>
      <w:r w:rsidRPr="00F96077">
        <w:rPr>
          <w:rFonts w:asciiTheme="minorHAnsi" w:hAnsiTheme="minorHAnsi" w:cstheme="minorHAnsi"/>
          <w:b/>
        </w:rPr>
        <w:t>Harmonogram finansowy stanowi załącznik nr 1 do niniejszej umowy. Aktualizacja harmonogramu nie wymaga formy aneksu do niniejszej umowy</w:t>
      </w:r>
      <w:bookmarkStart w:id="2" w:name="_GoBack"/>
      <w:bookmarkEnd w:id="2"/>
      <w:r w:rsidRPr="00F96077">
        <w:rPr>
          <w:rFonts w:asciiTheme="minorHAnsi" w:hAnsiTheme="minorHAnsi" w:cstheme="minorHAnsi"/>
          <w:b/>
        </w:rPr>
        <w:t>.</w:t>
      </w:r>
    </w:p>
    <w:p w:rsidR="00541A8F" w:rsidRPr="00F96077" w:rsidRDefault="00A37501">
      <w:pPr>
        <w:pStyle w:val="Akapitzlis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lastRenderedPageBreak/>
        <w:t>Przy wydatkowaniu środków w ramach proj</w:t>
      </w:r>
      <w:r w:rsidRPr="00F96077">
        <w:rPr>
          <w:rFonts w:asciiTheme="minorHAnsi" w:hAnsiTheme="minorHAnsi" w:cstheme="minorHAnsi"/>
        </w:rPr>
        <w:t xml:space="preserve">ektu, strony umowy stosują się do aktualnych </w:t>
      </w:r>
      <w:r w:rsidRPr="00F96077">
        <w:rPr>
          <w:rFonts w:asciiTheme="minorHAnsi" w:hAnsiTheme="minorHAnsi" w:cstheme="minorHAnsi"/>
          <w:i/>
        </w:rPr>
        <w:t xml:space="preserve">Wytycznych </w:t>
      </w:r>
      <w:r w:rsidRPr="00F96077">
        <w:rPr>
          <w:rFonts w:asciiTheme="minorHAnsi" w:hAnsiTheme="minorHAnsi" w:cstheme="minorHAnsi"/>
          <w:i/>
        </w:rPr>
        <w:br/>
        <w:t>w zakresie kwalifikowalności wydatków w ramach Europejskiego Funduszu Rozwoju Regionalnego, Europejskiego Funduszu Społecznego oraz Funduszu Spójności na lata 2021-2027</w:t>
      </w:r>
      <w:r w:rsidRPr="00F96077">
        <w:rPr>
          <w:rFonts w:asciiTheme="minorHAnsi" w:hAnsiTheme="minorHAnsi" w:cstheme="minorHAnsi"/>
        </w:rPr>
        <w:t>.</w:t>
      </w:r>
    </w:p>
    <w:p w:rsidR="00541A8F" w:rsidRPr="00F96077" w:rsidRDefault="00A37501">
      <w:pPr>
        <w:pStyle w:val="Akapitzlist"/>
        <w:numPr>
          <w:ilvl w:val="0"/>
          <w:numId w:val="9"/>
        </w:numPr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>Strony ustalają następujące w</w:t>
      </w:r>
      <w:r w:rsidRPr="00F96077">
        <w:rPr>
          <w:rFonts w:asciiTheme="minorHAnsi" w:hAnsiTheme="minorHAnsi" w:cstheme="minorHAnsi"/>
        </w:rPr>
        <w:t xml:space="preserve">arunki przekazania kolejnych transz środków, o których mowa </w:t>
      </w:r>
      <w:r w:rsidRPr="00F96077">
        <w:rPr>
          <w:rFonts w:asciiTheme="minorHAnsi" w:hAnsiTheme="minorHAnsi" w:cstheme="minorHAnsi"/>
        </w:rPr>
        <w:br/>
        <w:t>w ust. 1:</w:t>
      </w:r>
    </w:p>
    <w:p w:rsidR="00541A8F" w:rsidRPr="00F96077" w:rsidRDefault="00A37501">
      <w:pPr>
        <w:pStyle w:val="Akapitzlist"/>
        <w:numPr>
          <w:ilvl w:val="0"/>
          <w:numId w:val="10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 xml:space="preserve">złożenie przez Partnera do Partnera wiodącego częściowego wniosku o płatność </w:t>
      </w:r>
      <w:r w:rsidRPr="00F96077">
        <w:rPr>
          <w:rFonts w:asciiTheme="minorHAnsi" w:hAnsiTheme="minorHAnsi" w:cstheme="minorHAnsi"/>
        </w:rPr>
        <w:br/>
        <w:t xml:space="preserve">w systemie teleinformatycznym CST w zakresie realizowanych przez siebie zadań </w:t>
      </w:r>
      <w:r w:rsidRPr="00F96077">
        <w:rPr>
          <w:rFonts w:asciiTheme="minorHAnsi" w:hAnsiTheme="minorHAnsi" w:cstheme="minorHAnsi"/>
        </w:rPr>
        <w:br/>
        <w:t>oraz wyciągów bankowych rach</w:t>
      </w:r>
      <w:r w:rsidRPr="00F96077">
        <w:rPr>
          <w:rFonts w:asciiTheme="minorHAnsi" w:hAnsiTheme="minorHAnsi" w:cstheme="minorHAnsi"/>
        </w:rPr>
        <w:t>unku, w terminie uzgodnionym z Partnerem wiodącym, na podstawie których Partner wiodący składa wniosek o płatność do Instytucji Zarządzającej;</w:t>
      </w:r>
    </w:p>
    <w:p w:rsidR="00541A8F" w:rsidRPr="00F96077" w:rsidRDefault="00A37501">
      <w:pPr>
        <w:pStyle w:val="Akapitzlist"/>
        <w:numPr>
          <w:ilvl w:val="0"/>
          <w:numId w:val="10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>zatwierdzenie częściowego wniosku o płatność, o którym mowa w podpkt. 1) przez Partnera wiodącego;</w:t>
      </w:r>
    </w:p>
    <w:p w:rsidR="00541A8F" w:rsidRPr="00F96077" w:rsidRDefault="00A37501">
      <w:pPr>
        <w:pStyle w:val="Akapitzlist"/>
        <w:numPr>
          <w:ilvl w:val="0"/>
          <w:numId w:val="10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>złożenie zbior</w:t>
      </w:r>
      <w:r w:rsidRPr="00F96077">
        <w:rPr>
          <w:rFonts w:asciiTheme="minorHAnsi" w:hAnsiTheme="minorHAnsi" w:cstheme="minorHAnsi"/>
        </w:rPr>
        <w:t xml:space="preserve">czego wniosku o płatność do Instytucji Zarządzającej celem otrzymania środków na dofinansowanie projektu; w przypadku wątpliwości ze strony Instytucji Zarządzającej do dokumentów Partnera, udzielają oni - za pośrednictwem Partnera wiodącego - odpowiednich </w:t>
      </w:r>
      <w:r w:rsidRPr="00F96077">
        <w:rPr>
          <w:rFonts w:asciiTheme="minorHAnsi" w:hAnsiTheme="minorHAnsi" w:cstheme="minorHAnsi"/>
        </w:rPr>
        <w:t>wyjaśnień umożliwiających zatwierdzenie wydatków w ramach danego wniosku o płatność lub zobowiązani są do przedstawienia dokumentów potwierdzających kwalifikowalność wydatków;</w:t>
      </w:r>
    </w:p>
    <w:p w:rsidR="00541A8F" w:rsidRPr="00F96077" w:rsidRDefault="00A37501">
      <w:pPr>
        <w:pStyle w:val="Akapitzlist"/>
        <w:numPr>
          <w:ilvl w:val="0"/>
          <w:numId w:val="10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>zatwierdzenie wniosku o płatność przez Instytucję Zarządzającą;</w:t>
      </w:r>
    </w:p>
    <w:p w:rsidR="00541A8F" w:rsidRPr="00F96077" w:rsidRDefault="00A37501">
      <w:pPr>
        <w:pStyle w:val="Akapitzlist"/>
        <w:numPr>
          <w:ilvl w:val="0"/>
          <w:numId w:val="10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>dostępność środk</w:t>
      </w:r>
      <w:r w:rsidRPr="00F96077">
        <w:rPr>
          <w:rFonts w:asciiTheme="minorHAnsi" w:hAnsiTheme="minorHAnsi" w:cstheme="minorHAnsi"/>
        </w:rPr>
        <w:t>ów.</w:t>
      </w:r>
    </w:p>
    <w:p w:rsidR="00541A8F" w:rsidRPr="00F96077" w:rsidRDefault="00A37501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 xml:space="preserve">Strony zobowiązane są do ujawniania wszelkich przychodów, które powstają w związku </w:t>
      </w:r>
      <w:r w:rsidRPr="00F96077">
        <w:rPr>
          <w:rFonts w:asciiTheme="minorHAnsi" w:hAnsiTheme="minorHAnsi" w:cstheme="minorHAnsi"/>
        </w:rPr>
        <w:br/>
        <w:t>z realizacją projektu.</w:t>
      </w:r>
    </w:p>
    <w:p w:rsidR="00541A8F" w:rsidRPr="00F96077" w:rsidRDefault="00A37501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>Strony umowy mają obowiązek zachowania zasady trwałości projektu, o której mowa w art. 65 Rozporządzenia PE i Rady nr 2021/1060 z dnia 24 czerwca</w:t>
      </w:r>
      <w:r w:rsidRPr="00F96077">
        <w:rPr>
          <w:rFonts w:asciiTheme="minorHAnsi" w:hAnsiTheme="minorHAnsi" w:cstheme="minorHAnsi"/>
        </w:rPr>
        <w:t xml:space="preserve"> 2021 roku ustanawiające wspólne przepisy dotyczące Europejskiego Funduszu Rozwoju Regionalnego, Europejskiego Funduszu Społecznego Plus, Funduszu Spójności, Funduszu na rzecz Sprawiedliwej Transformacji i Europejskiego Funduszu Morskiego, Rybackiego i Akw</w:t>
      </w:r>
      <w:r w:rsidRPr="00F96077">
        <w:rPr>
          <w:rFonts w:asciiTheme="minorHAnsi" w:hAnsiTheme="minorHAnsi" w:cstheme="minorHAnsi"/>
        </w:rPr>
        <w:t>akultury, a także przepisy finansowe na potrzeby tych funduszy oraz na potrzeby Funduszu Azylu, Migracji i Integracji, Funduszu Bezpieczeństwa Wewnętrznego i Instrumentu Wsparcia Finansowego na rzecz Zarządzania Granicami i Polityki Wizowej.</w:t>
      </w:r>
    </w:p>
    <w:p w:rsidR="00541A8F" w:rsidRPr="00F96077" w:rsidRDefault="00A37501">
      <w:pPr>
        <w:pStyle w:val="Akapitzlist"/>
        <w:numPr>
          <w:ilvl w:val="0"/>
          <w:numId w:val="9"/>
        </w:numPr>
        <w:tabs>
          <w:tab w:val="left" w:pos="709"/>
        </w:tabs>
        <w:spacing w:line="276" w:lineRule="auto"/>
        <w:ind w:left="709" w:hanging="425"/>
        <w:jc w:val="both"/>
        <w:rPr>
          <w:rFonts w:asciiTheme="minorHAnsi" w:hAnsiTheme="minorHAnsi" w:cstheme="minorHAnsi"/>
        </w:rPr>
      </w:pPr>
      <w:r w:rsidRPr="00F96077">
        <w:rPr>
          <w:rFonts w:asciiTheme="minorHAnsi" w:hAnsiTheme="minorHAnsi" w:cstheme="minorHAnsi"/>
        </w:rPr>
        <w:t>Strony umowy m</w:t>
      </w:r>
      <w:r w:rsidRPr="00F96077">
        <w:rPr>
          <w:rFonts w:asciiTheme="minorHAnsi" w:hAnsiTheme="minorHAnsi" w:cstheme="minorHAnsi"/>
        </w:rPr>
        <w:t xml:space="preserve">ają obowiązek zachowania trwałości rezultatów zgodnie z wnioskiem </w:t>
      </w:r>
      <w:r w:rsidRPr="00F96077">
        <w:rPr>
          <w:rFonts w:asciiTheme="minorHAnsi" w:hAnsiTheme="minorHAnsi" w:cstheme="minorHAnsi"/>
        </w:rPr>
        <w:br/>
        <w:t>o dofinansowanie.</w:t>
      </w:r>
    </w:p>
    <w:p w:rsidR="00541A8F" w:rsidRDefault="00541A8F">
      <w:pPr>
        <w:tabs>
          <w:tab w:val="left" w:pos="709"/>
        </w:tabs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8.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Ochrona danych osobowych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Przy przetwarzaniu danych osobowych uczestników projektu strony umowy przestrzegają zasad wskazanych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w ustawie z dnia 29 sierpnia 1997 r. o ochronie danych osobowych (Dz. U. z 2014 r. poz. 1182, z późn. zm.) oraz </w:t>
      </w:r>
      <w:r>
        <w:rPr>
          <w:rFonts w:asciiTheme="minorHAnsi" w:hAnsiTheme="minorHAnsi" w:cstheme="minorHAnsi"/>
        </w:rPr>
        <w:br/>
        <w:t>w rozporządzeniu Ministra Spraw Wewnętrznych i Administracji z dnia 29 kwietnia 2004r. w sprawie dokumentacji przetwarzania danych osobowych or</w:t>
      </w:r>
      <w:r>
        <w:rPr>
          <w:rFonts w:asciiTheme="minorHAnsi" w:hAnsiTheme="minorHAnsi" w:cstheme="minorHAnsi"/>
        </w:rPr>
        <w:t>az warunków technicznych i organizacyjnych, jakim powinny odpowiadać urządzenia i systemy informatyczne służące do przetwarzania danych osobowych (Dz. U. Nr 100, poz. 1024).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9.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Wykorzystywanie systemu teleinformatycznego CST przez Partnerów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umow</w:t>
      </w:r>
      <w:r>
        <w:rPr>
          <w:rFonts w:asciiTheme="minorHAnsi" w:hAnsiTheme="minorHAnsi" w:cstheme="minorHAnsi"/>
        </w:rPr>
        <w:t xml:space="preserve">y zobowiązują się do wykorzystywania systemu teleinformatycznego CST w ramach realizowanych zadań określonych w projekcie. W tym celu Strony wyznaczają osoby uprawnione do wykonywania w ich imieniu czynności związanych z realizacją projektu i zgłaszają je </w:t>
      </w:r>
      <w:r>
        <w:rPr>
          <w:rFonts w:asciiTheme="minorHAnsi" w:hAnsiTheme="minorHAnsi" w:cstheme="minorHAnsi"/>
        </w:rPr>
        <w:t xml:space="preserve">Instytucji Zarządzającej do pracy w systemie teleinformatycznym CST. Zgłoszenie ww. osób, zmiana ich uprawnień lub wycofanie dostępu jest dokonywane na podstawie wniosku o nadanie/zmianę/wycofanie dostępu dla osoby uprawnionej określonego w </w:t>
      </w:r>
      <w:r>
        <w:rPr>
          <w:rFonts w:asciiTheme="minorHAnsi" w:hAnsiTheme="minorHAnsi" w:cstheme="minorHAnsi"/>
          <w:i/>
        </w:rPr>
        <w:t>Wytycznych w za</w:t>
      </w:r>
      <w:r>
        <w:rPr>
          <w:rFonts w:asciiTheme="minorHAnsi" w:hAnsiTheme="minorHAnsi" w:cstheme="minorHAnsi"/>
          <w:i/>
        </w:rPr>
        <w:t xml:space="preserve">kresie warunków gromadzenia i przekazywania </w:t>
      </w:r>
      <w:r>
        <w:rPr>
          <w:rFonts w:asciiTheme="minorHAnsi" w:hAnsiTheme="minorHAnsi" w:cstheme="minorHAnsi"/>
          <w:i/>
        </w:rPr>
        <w:lastRenderedPageBreak/>
        <w:t xml:space="preserve">danych </w:t>
      </w:r>
      <w:r>
        <w:rPr>
          <w:rFonts w:asciiTheme="minorHAnsi" w:hAnsiTheme="minorHAnsi" w:cstheme="minorHAnsi"/>
          <w:i/>
        </w:rPr>
        <w:br/>
        <w:t>w postaci elektronicznej na lata 2021-2027</w:t>
      </w:r>
      <w:r>
        <w:rPr>
          <w:rFonts w:asciiTheme="minorHAnsi" w:hAnsiTheme="minorHAnsi" w:cstheme="minorHAnsi"/>
        </w:rPr>
        <w:t xml:space="preserve">. Lista osób uprawnionych do reprezentowania Partnera </w:t>
      </w:r>
      <w:r>
        <w:rPr>
          <w:rFonts w:asciiTheme="minorHAnsi" w:hAnsiTheme="minorHAnsi" w:cstheme="minorHAnsi"/>
        </w:rPr>
        <w:br/>
        <w:t>w zakresie obsługi systemu CST stanowić będzie załącznik do umowy o dofinansowanie projektu. Wykorzystywani</w:t>
      </w:r>
      <w:r>
        <w:rPr>
          <w:rFonts w:asciiTheme="minorHAnsi" w:hAnsiTheme="minorHAnsi" w:cstheme="minorHAnsi"/>
        </w:rPr>
        <w:t>e systemu CST przez Partnerów realizowane będzie w zakresie określonym w formularzu,  na podstawie którego następuje zgłoszenie do Instytucji Zarządzającej ww. osób.</w:t>
      </w:r>
    </w:p>
    <w:p w:rsidR="00541A8F" w:rsidRDefault="00A37501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Przekazywanie przez Partnera dokumentów drogą elektroniczną nie zwalnia go z obowiązku prz</w:t>
      </w:r>
      <w:r>
        <w:rPr>
          <w:rFonts w:asciiTheme="minorHAnsi" w:hAnsiTheme="minorHAnsi" w:cstheme="minorHAnsi"/>
        </w:rPr>
        <w:t>echowywania oryginałów dokumentów i ich udostępniania podczas kontroli.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10.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Obowiązki informacyjne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Strony umowy oświadczają, że zapoznali się z wytycznymi w zakresie promocji</w:t>
      </w:r>
      <w:r>
        <w:rPr>
          <w:rFonts w:asciiTheme="minorHAnsi" w:hAnsiTheme="minorHAnsi" w:cstheme="minorHAnsi"/>
          <w:i/>
        </w:rPr>
        <w:t xml:space="preserve">. </w:t>
      </w:r>
      <w:r>
        <w:rPr>
          <w:rFonts w:asciiTheme="minorHAnsi" w:hAnsiTheme="minorHAnsi" w:cstheme="minorHAnsi"/>
        </w:rPr>
        <w:t>W trakcie realizacji projektu Partnerzy powinni przestrzegać określonych w n</w:t>
      </w:r>
      <w:r>
        <w:rPr>
          <w:rFonts w:asciiTheme="minorHAnsi" w:hAnsiTheme="minorHAnsi" w:cstheme="minorHAnsi"/>
        </w:rPr>
        <w:t xml:space="preserve">ich reguł dotyczących informowania o projekcie </w:t>
      </w:r>
      <w:r>
        <w:rPr>
          <w:rFonts w:asciiTheme="minorHAnsi" w:hAnsiTheme="minorHAnsi" w:cstheme="minorHAnsi"/>
        </w:rPr>
        <w:br/>
        <w:t>i oznaczenia projektu.</w:t>
      </w:r>
    </w:p>
    <w:p w:rsidR="00541A8F" w:rsidRDefault="00A3750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Wszystkie działania informacyjne i promocyjne stron umowy oraz każdy dokument, który jest podawany do wiadomości publicznej lub jest wykorzystywany przez uczestników projektu, w tym wsz</w:t>
      </w:r>
      <w:r>
        <w:rPr>
          <w:rFonts w:asciiTheme="minorHAnsi" w:hAnsiTheme="minorHAnsi" w:cstheme="minorHAnsi"/>
        </w:rPr>
        <w:t>elkie zaświadczenia o uczestnictwie lub inne certyfikaty zawierają informacje o otrzymaniu wsparcia z Unii Europejskiej oraz z Programu za pomocą:</w:t>
      </w:r>
    </w:p>
    <w:p w:rsidR="00541A8F" w:rsidRDefault="00A37501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znaku Funduszy Europejskich z nazwą Programu;</w:t>
      </w:r>
    </w:p>
    <w:p w:rsidR="00541A8F" w:rsidRDefault="00A37501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znaku barw Rzeczypospolitej Polskiej i znaku Unii Europejskiej</w:t>
      </w:r>
    </w:p>
    <w:p w:rsidR="00541A8F" w:rsidRDefault="00A3750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zobowiązują się do wykorzystania materiałów informacyjnych i wzorów dokumentów udostępnianych przez Partnera wiodącego zgodnie z wytycznymi.</w:t>
      </w:r>
    </w:p>
    <w:p w:rsidR="00541A8F" w:rsidRDefault="00A37501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 udostępnia Partnerowi wiodącemu na potrzeby informacji i promocji Europejskiego Funduszu Rozwoju Reg</w:t>
      </w:r>
      <w:r>
        <w:rPr>
          <w:rFonts w:asciiTheme="minorHAnsi" w:hAnsiTheme="minorHAnsi" w:cstheme="minorHAnsi"/>
        </w:rPr>
        <w:t xml:space="preserve">ionalnego i udziela nieodpłatnie licencji niewyłącznej, obejmującej prawo </w:t>
      </w:r>
      <w:r>
        <w:rPr>
          <w:rFonts w:asciiTheme="minorHAnsi" w:hAnsiTheme="minorHAnsi" w:cstheme="minorHAnsi"/>
        </w:rPr>
        <w:br/>
        <w:t>do korzystania z utworów w postaci: materiałów zdjęciowych, audiowizualnych oraz prezentacji dotyczących projektu.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11.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Obowiązki w zakresie przechowywania dokumentacji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Partnerzy</w:t>
      </w:r>
      <w:r>
        <w:rPr>
          <w:rFonts w:asciiTheme="minorHAnsi" w:hAnsiTheme="minorHAnsi" w:cstheme="minorHAnsi"/>
        </w:rPr>
        <w:t xml:space="preserve"> zobowiązują się do przechowywania dokumentacji związanej z realizowaną przez nich częścią projektu w sposób zapewniający dostępność, poufność i bezpieczeństwo, z zastrzeżeniem ust. 3, oraz do informowania Partnera wiodącego o miejscu archiwizacji dokument</w:t>
      </w:r>
      <w:r>
        <w:rPr>
          <w:rFonts w:asciiTheme="minorHAnsi" w:hAnsiTheme="minorHAnsi" w:cstheme="minorHAnsi"/>
        </w:rPr>
        <w:t xml:space="preserve">ów związanych z realizowanym projektem. </w:t>
      </w:r>
    </w:p>
    <w:p w:rsidR="00541A8F" w:rsidRDefault="00A3750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przypadku zmiany miejsca archiwizacji dokumentów oraz w przypadku zawieszenia </w:t>
      </w:r>
      <w:r>
        <w:rPr>
          <w:rFonts w:asciiTheme="minorHAnsi" w:hAnsiTheme="minorHAnsi" w:cstheme="minorHAnsi"/>
        </w:rPr>
        <w:br/>
        <w:t>lub zaprzestania przez Partnera działalności przed terminem uzgodnionym z Partnerem wiodącym, Partner zobowiązuje się pisemnie poinfor</w:t>
      </w:r>
      <w:r>
        <w:rPr>
          <w:rFonts w:asciiTheme="minorHAnsi" w:hAnsiTheme="minorHAnsi" w:cstheme="minorHAnsi"/>
        </w:rPr>
        <w:t>mować Partnera wiodącego o miejscu archiwizacji dokumentów związanych z realizowanym projektem.</w:t>
      </w:r>
    </w:p>
    <w:p w:rsidR="00541A8F" w:rsidRDefault="00A37501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Dokumenty dotyczące pomocy publicznej/pomocy de minimis udzielanej przedsiębiorcom Partnerzy zobowiązują się przechowywać 10 lat, licząc od dnia jej przyznania,</w:t>
      </w:r>
      <w:r>
        <w:rPr>
          <w:rFonts w:asciiTheme="minorHAnsi" w:hAnsiTheme="minorHAnsi" w:cstheme="minorHAnsi"/>
        </w:rPr>
        <w:t xml:space="preserve"> w sposób zapewniający poufność </w:t>
      </w:r>
      <w:r>
        <w:rPr>
          <w:rFonts w:asciiTheme="minorHAnsi" w:hAnsiTheme="minorHAnsi" w:cstheme="minorHAnsi"/>
        </w:rPr>
        <w:br/>
        <w:t>i bezpieczeństwo, o ile projekt dotyczy pomocy publicznej.</w:t>
      </w:r>
    </w:p>
    <w:p w:rsidR="00541A8F" w:rsidRDefault="00541A8F">
      <w:pPr>
        <w:spacing w:line="276" w:lineRule="auto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12.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Odpowiedzialność cywilna stron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umowy ponoszą wyłączną odpowiedzialność za wszystkie czynności związane z realizacją powierzonego/ych im zadania/zadań</w:t>
      </w:r>
      <w:r>
        <w:rPr>
          <w:rFonts w:asciiTheme="minorHAnsi" w:hAnsiTheme="minorHAnsi" w:cstheme="minorHAnsi"/>
        </w:rPr>
        <w:t xml:space="preserve"> wobec osób trzecich, w tym odpowiedzialność za straty przez nie poniesione w związku z realizacją zadania/zadań lub w związku z odstąpieniem stron od umowy.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13.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Zmiany w umowie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Strony umowy mogą zgłaszać propozycje zmian umowy z zastrzeżeniem ust. </w:t>
      </w:r>
      <w:r>
        <w:rPr>
          <w:rFonts w:asciiTheme="minorHAnsi" w:hAnsiTheme="minorHAnsi" w:cstheme="minorHAnsi"/>
        </w:rPr>
        <w:t>2-3.</w:t>
      </w:r>
    </w:p>
    <w:p w:rsidR="00541A8F" w:rsidRDefault="00A37501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Zmiany w umowie, w tym załączników do umowy, mogą nastąpić wyłącznie na zasadach określonych w § 6.</w:t>
      </w:r>
    </w:p>
    <w:p w:rsidR="00541A8F" w:rsidRDefault="00A37501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Zmiany w umowie skutkujące koniecznością wprowadzenia zmian w umowie o dofinansowanie projektu, </w:t>
      </w:r>
      <w:r>
        <w:rPr>
          <w:rFonts w:asciiTheme="minorHAnsi" w:hAnsiTheme="minorHAnsi" w:cstheme="minorHAnsi"/>
        </w:rPr>
        <w:br/>
        <w:t>w tym załączników do umowy o dofinansowanie projektu m</w:t>
      </w:r>
      <w:r>
        <w:rPr>
          <w:rFonts w:asciiTheme="minorHAnsi" w:hAnsiTheme="minorHAnsi" w:cstheme="minorHAnsi"/>
        </w:rPr>
        <w:t xml:space="preserve">ogą zostać wprowadzone wyłącznie w terminie umożliwiającym Partnerowi wiodącemu zachowanie terminów dokonywania zmian określonych w umowie o dofinansowanie projektu. Zmiany, o których mowa w zdaniu pierwszym, nie mogą być niezgodne </w:t>
      </w:r>
      <w:r>
        <w:rPr>
          <w:rFonts w:asciiTheme="minorHAnsi" w:hAnsiTheme="minorHAnsi" w:cstheme="minorHAnsi"/>
        </w:rPr>
        <w:br/>
        <w:t>z postanowieniami umowy</w:t>
      </w:r>
      <w:r>
        <w:rPr>
          <w:rFonts w:asciiTheme="minorHAnsi" w:hAnsiTheme="minorHAnsi" w:cstheme="minorHAnsi"/>
        </w:rPr>
        <w:t xml:space="preserve"> o dofinansowanie.</w:t>
      </w:r>
    </w:p>
    <w:p w:rsidR="00541A8F" w:rsidRDefault="00A37501">
      <w:pPr>
        <w:pStyle w:val="Akapitzlist"/>
        <w:numPr>
          <w:ilvl w:val="0"/>
          <w:numId w:val="15"/>
        </w:numPr>
        <w:spacing w:line="276" w:lineRule="auto"/>
        <w:ind w:left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Niniejsza umowa nie wymaga aktualizacji po podpisaniu przez Partnera wiodącego umowy w ramach konkursu nr FESW.09.04-IZ.00-001/26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14.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Okres obowiązywania umowy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Umowa wchodzi w życie z dniem podpisania, pod warunkiem podpisania umowy </w:t>
      </w:r>
      <w:r>
        <w:rPr>
          <w:rFonts w:asciiTheme="minorHAnsi" w:hAnsiTheme="minorHAnsi" w:cstheme="minorHAnsi"/>
        </w:rPr>
        <w:t>o dofinansowanie realizacji projektu pomiędzy Partnerem wiodącym a Instytucją Zarządzającą.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15.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Rozwiązanie umowy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Umowa może zostać rozwiązana przed terminem określonym w umowie o dofinansowanie </w:t>
      </w:r>
      <w:r>
        <w:rPr>
          <w:rFonts w:asciiTheme="minorHAnsi" w:hAnsiTheme="minorHAnsi" w:cstheme="minorHAnsi"/>
        </w:rPr>
        <w:br/>
        <w:t>w następujących przypadkach:</w:t>
      </w:r>
    </w:p>
    <w:p w:rsidR="00541A8F" w:rsidRDefault="00A37501">
      <w:pPr>
        <w:pStyle w:val="Akapitzlist"/>
        <w:numPr>
          <w:ilvl w:val="0"/>
          <w:numId w:val="1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 podstawie porozumienia </w:t>
      </w:r>
      <w:r>
        <w:rPr>
          <w:rFonts w:asciiTheme="minorHAnsi" w:hAnsiTheme="minorHAnsi" w:cstheme="minorHAnsi"/>
        </w:rPr>
        <w:t>stron;</w:t>
      </w:r>
    </w:p>
    <w:p w:rsidR="00541A8F" w:rsidRDefault="00A37501">
      <w:pPr>
        <w:pStyle w:val="Akapitzlist"/>
        <w:numPr>
          <w:ilvl w:val="0"/>
          <w:numId w:val="1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wystąpienia okoliczności uniemożliwiających dalsze wykonywanie zobowiązań wynikających z umowy;</w:t>
      </w:r>
    </w:p>
    <w:p w:rsidR="00541A8F" w:rsidRDefault="00A37501">
      <w:pPr>
        <w:pStyle w:val="Akapitzlist"/>
        <w:numPr>
          <w:ilvl w:val="0"/>
          <w:numId w:val="1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przypadku nieuzyskania dofinansowania projektu;</w:t>
      </w:r>
    </w:p>
    <w:p w:rsidR="00541A8F" w:rsidRDefault="00A37501">
      <w:pPr>
        <w:pStyle w:val="Akapitzlist"/>
        <w:numPr>
          <w:ilvl w:val="0"/>
          <w:numId w:val="17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razie rozwiązania umowy o dofinansowanie projektu przez Instytucję Zarządzającą;</w:t>
      </w:r>
    </w:p>
    <w:p w:rsidR="00541A8F" w:rsidRDefault="00A3750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m</w:t>
      </w:r>
      <w:r>
        <w:rPr>
          <w:rFonts w:asciiTheme="minorHAnsi" w:hAnsiTheme="minorHAnsi" w:cstheme="minorHAnsi"/>
        </w:rPr>
        <w:t>ogą wypowiedzieć umowę Partnerowi w przypadku rażącego naruszenia obowiązków wynikających z niniejszej umowy lub umowy o dofinansowanie projektu. O zamiarze dokonania wypowiedzenia, o którym mowa w zdaniu pierwszym, Partner wiodący informuje Instytucję Zar</w:t>
      </w:r>
      <w:r>
        <w:rPr>
          <w:rFonts w:asciiTheme="minorHAnsi" w:hAnsiTheme="minorHAnsi" w:cstheme="minorHAnsi"/>
        </w:rPr>
        <w:t>ządzającą. Strony zobowiązują się do podjęcia negocjacji mających na celu zapewnienie prawidłowej realizacji projektu, w tym kontynuacji zadania powierzonego stronie, z którą rozwiązana została umowa.</w:t>
      </w:r>
    </w:p>
    <w:p w:rsidR="00541A8F" w:rsidRDefault="00A37501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Partner może wypowiedzieć umowę Partnerowi wiodącemu w </w:t>
      </w:r>
      <w:r>
        <w:rPr>
          <w:rFonts w:asciiTheme="minorHAnsi" w:hAnsiTheme="minorHAnsi" w:cstheme="minorHAnsi"/>
        </w:rPr>
        <w:t>przypadku rażącego naruszenia przez niego obowiązków wynikających z umowy lub umowy o dofinansowanie projektu.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16.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Postępowanie w sprawach spornych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Spory mogące wyniknąć w związku z realizacją umowy strony będą starały się rozwiązać polubownie.</w:t>
      </w:r>
    </w:p>
    <w:p w:rsidR="00541A8F" w:rsidRDefault="00A37501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</w:t>
      </w:r>
      <w:r>
        <w:rPr>
          <w:rFonts w:asciiTheme="minorHAnsi" w:hAnsiTheme="minorHAnsi" w:cstheme="minorHAnsi"/>
        </w:rPr>
        <w:t>przypadku niemożności rozstrzygnięcia sporu w trybie określonym w ust. 1, strony ustalają zgodnie, że spór zostanie poddany pod rozstrzygnięcie</w:t>
      </w:r>
      <w:r>
        <w:rPr>
          <w:rStyle w:val="Odwoanieprzypisudolnego"/>
          <w:rFonts w:asciiTheme="minorHAnsi" w:hAnsiTheme="minorHAnsi" w:cstheme="minorHAnsi"/>
        </w:rPr>
        <w:footnoteReference w:id="3"/>
      </w:r>
      <w:r>
        <w:rPr>
          <w:rFonts w:asciiTheme="minorHAnsi" w:hAnsiTheme="minorHAnsi" w:cstheme="minorHAnsi"/>
        </w:rPr>
        <w:t xml:space="preserve"> sądy powszechnego właściwego ze względu na siedzibę Partnera wiodącego.</w:t>
      </w:r>
    </w:p>
    <w:p w:rsidR="00541A8F" w:rsidRDefault="00541A8F">
      <w:pPr>
        <w:pStyle w:val="Akapitzlist"/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§ 17.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dodatkowe</w:t>
      </w:r>
      <w:r>
        <w:rPr>
          <w:rStyle w:val="Odwoanieprzypisudolnego"/>
          <w:rFonts w:asciiTheme="minorHAnsi" w:hAnsiTheme="minorHAnsi" w:cstheme="minorHAnsi"/>
          <w:b/>
        </w:rPr>
        <w:footnoteReference w:id="4"/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18.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Postępowanie w sprawach nieuregulowanych niniejszą umową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sprawach nieuregulowanych umową zastosowanie mają odpowied</w:t>
      </w:r>
      <w:r>
        <w:rPr>
          <w:rFonts w:asciiTheme="minorHAnsi" w:hAnsiTheme="minorHAnsi" w:cstheme="minorHAnsi"/>
        </w:rPr>
        <w:t xml:space="preserve">nie przepisy  prawa krajowego </w:t>
      </w:r>
      <w:r>
        <w:rPr>
          <w:rFonts w:asciiTheme="minorHAnsi" w:hAnsiTheme="minorHAnsi" w:cstheme="minorHAnsi"/>
        </w:rPr>
        <w:br/>
        <w:t>i wspólnotowego.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19.</w:t>
      </w:r>
    </w:p>
    <w:p w:rsidR="00541A8F" w:rsidRDefault="00A37501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Postanowienia końcowe</w:t>
      </w:r>
    </w:p>
    <w:p w:rsidR="00541A8F" w:rsidRDefault="00541A8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41A8F" w:rsidRDefault="00A37501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Strony zapewniają zgodność niniejszej umowy z umową o dofinansowanie projektu.</w:t>
      </w:r>
    </w:p>
    <w:p w:rsidR="00541A8F" w:rsidRDefault="00A37501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Umowę sporządzono w 2 jednobrzmiących egzemplarzach, po jednym dla każdej ze stron.</w:t>
      </w:r>
    </w:p>
    <w:p w:rsidR="00541A8F" w:rsidRDefault="00A37501">
      <w:pPr>
        <w:pStyle w:val="Akapitzlist"/>
        <w:numPr>
          <w:ilvl w:val="0"/>
          <w:numId w:val="19"/>
        </w:num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Integralną częś</w:t>
      </w:r>
      <w:r>
        <w:rPr>
          <w:rFonts w:asciiTheme="minorHAnsi" w:hAnsiTheme="minorHAnsi" w:cstheme="minorHAnsi"/>
        </w:rPr>
        <w:t>ć umowy stanowią następujące załączniki:</w:t>
      </w:r>
    </w:p>
    <w:p w:rsidR="00541A8F" w:rsidRDefault="00A37501">
      <w:pPr>
        <w:pStyle w:val="Akapitzlist"/>
        <w:numPr>
          <w:ilvl w:val="0"/>
          <w:numId w:val="20"/>
        </w:numPr>
        <w:spacing w:line="276" w:lineRule="auto"/>
        <w:ind w:left="1276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Załącznik nr 1: Harmonogram płatności.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541A8F" w:rsidRDefault="00A37501">
      <w:pPr>
        <w:spacing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Podpisy: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  <w:b/>
        </w:rPr>
      </w:pP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imieniu Partnera wiodącego                                          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W imieniu Partnera </w:t>
      </w: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541A8F">
      <w:pPr>
        <w:spacing w:line="276" w:lineRule="auto"/>
        <w:jc w:val="both"/>
        <w:rPr>
          <w:rFonts w:asciiTheme="minorHAnsi" w:hAnsiTheme="minorHAnsi" w:cstheme="minorHAnsi"/>
        </w:rPr>
      </w:pPr>
    </w:p>
    <w:p w:rsidR="00541A8F" w:rsidRDefault="00A37501">
      <w:pPr>
        <w:spacing w:line="276" w:lineRule="auto"/>
        <w:jc w:val="both"/>
        <w:rPr>
          <w:rFonts w:asciiTheme="minorHAnsi" w:hAnsiTheme="minorHAnsi" w:cstheme="minorHAnsi"/>
        </w:rPr>
        <w:sectPr w:rsidR="00541A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274" w:bottom="1417" w:left="1276" w:header="708" w:footer="708" w:gutter="0"/>
          <w:cols w:space="708"/>
          <w:formProt w:val="0"/>
          <w:titlePg/>
          <w:docGrid w:linePitch="360"/>
        </w:sectPr>
      </w:pPr>
      <w:r>
        <w:rPr>
          <w:rFonts w:asciiTheme="minorHAnsi" w:hAnsiTheme="minorHAnsi" w:cstheme="minorHAnsi"/>
        </w:rPr>
        <w:t>………………………………………………                                                                      ……………………………………………………..</w:t>
      </w:r>
    </w:p>
    <w:p w:rsidR="00541A8F" w:rsidRDefault="00A3750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Załącznik nr 1 harmonogram finansowy w </w:t>
      </w:r>
      <w:r>
        <w:rPr>
          <w:rFonts w:asciiTheme="minorHAnsi" w:hAnsiTheme="minorHAnsi" w:cstheme="minorHAnsi"/>
        </w:rPr>
        <w:t>ramach projektu w podziale na zadania Gmina Łoniów i ……………………….</w:t>
      </w:r>
    </w:p>
    <w:p w:rsidR="00541A8F" w:rsidRDefault="00541A8F">
      <w:pPr>
        <w:rPr>
          <w:rFonts w:asciiTheme="minorHAnsi" w:hAnsiTheme="minorHAnsi" w:cstheme="minorHAnsi"/>
        </w:rPr>
      </w:pPr>
    </w:p>
    <w:tbl>
      <w:tblPr>
        <w:tblW w:w="11607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7"/>
        <w:gridCol w:w="2546"/>
        <w:gridCol w:w="2548"/>
        <w:gridCol w:w="2546"/>
      </w:tblGrid>
      <w:tr w:rsidR="00541A8F">
        <w:trPr>
          <w:trHeight w:val="658"/>
        </w:trPr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A375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Gmina Łoniów - Lider</w:t>
            </w:r>
          </w:p>
        </w:tc>
        <w:tc>
          <w:tcPr>
            <w:tcW w:w="2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A375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Partner ……………...</w:t>
            </w:r>
          </w:p>
        </w:tc>
        <w:tc>
          <w:tcPr>
            <w:tcW w:w="25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A375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RAZEM</w:t>
            </w:r>
          </w:p>
        </w:tc>
      </w:tr>
      <w:tr w:rsidR="00541A8F">
        <w:trPr>
          <w:trHeight w:val="329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A375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Wydatki ogółem</w:t>
            </w:r>
          </w:p>
        </w:tc>
        <w:tc>
          <w:tcPr>
            <w:tcW w:w="25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  <w:p w:rsidR="00541A8F" w:rsidRDefault="00A375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  <w:lang w:eastAsia="pl-PL"/>
              </w:rPr>
              <w:t>6003218,30 zł</w:t>
            </w:r>
          </w:p>
        </w:tc>
        <w:tc>
          <w:tcPr>
            <w:tcW w:w="25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541A8F">
        <w:trPr>
          <w:trHeight w:val="329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A375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Wydatki kwalifikowalne</w:t>
            </w:r>
          </w:p>
        </w:tc>
        <w:tc>
          <w:tcPr>
            <w:tcW w:w="25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  <w:p w:rsidR="00541A8F" w:rsidRDefault="00A375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  <w:lang w:eastAsia="pl-PL"/>
              </w:rPr>
              <w:t>5703194,30 zł</w:t>
            </w:r>
          </w:p>
        </w:tc>
        <w:tc>
          <w:tcPr>
            <w:tcW w:w="25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541A8F">
        <w:trPr>
          <w:trHeight w:val="329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A375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Dofinansowanie</w:t>
            </w:r>
          </w:p>
        </w:tc>
        <w:tc>
          <w:tcPr>
            <w:tcW w:w="25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A375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  <w:lang w:eastAsia="pl-PL"/>
              </w:rPr>
              <w:t>5703194,30 zł</w:t>
            </w:r>
          </w:p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541A8F">
        <w:trPr>
          <w:trHeight w:val="478"/>
        </w:trPr>
        <w:tc>
          <w:tcPr>
            <w:tcW w:w="39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A375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Wkład własny</w:t>
            </w:r>
          </w:p>
        </w:tc>
        <w:tc>
          <w:tcPr>
            <w:tcW w:w="25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A37501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>
              <w:rPr>
                <w:rFonts w:ascii="Calibri" w:hAnsi="Calibri" w:cstheme="minorHAnsi"/>
                <w:color w:val="000000"/>
                <w:sz w:val="22"/>
                <w:szCs w:val="22"/>
                <w:lang w:eastAsia="pl-PL"/>
              </w:rPr>
              <w:t>300024,00 zł</w:t>
            </w:r>
          </w:p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4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54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41A8F" w:rsidRDefault="00541A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:rsidR="00541A8F" w:rsidRDefault="00541A8F">
      <w:pPr>
        <w:rPr>
          <w:rFonts w:asciiTheme="minorHAnsi" w:hAnsiTheme="minorHAnsi" w:cstheme="minorHAnsi"/>
        </w:rPr>
      </w:pPr>
    </w:p>
    <w:sectPr w:rsidR="00541A8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276" w:right="1418" w:bottom="1276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501" w:rsidRDefault="00A37501">
      <w:r>
        <w:separator/>
      </w:r>
    </w:p>
  </w:endnote>
  <w:endnote w:type="continuationSeparator" w:id="0">
    <w:p w:rsidR="00A37501" w:rsidRDefault="00A3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8F" w:rsidRDefault="00541A8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44424"/>
      <w:docPartObj>
        <w:docPartGallery w:val="Page Numbers (Bottom of Page)"/>
        <w:docPartUnique/>
      </w:docPartObj>
    </w:sdtPr>
    <w:sdtEndPr/>
    <w:sdtContent>
      <w:p w:rsidR="00541A8F" w:rsidRDefault="00A37501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96077">
          <w:rPr>
            <w:noProof/>
          </w:rPr>
          <w:t>5</w:t>
        </w:r>
        <w:r>
          <w:fldChar w:fldCharType="end"/>
        </w:r>
      </w:p>
    </w:sdtContent>
  </w:sdt>
  <w:p w:rsidR="00541A8F" w:rsidRDefault="00541A8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8F" w:rsidRDefault="00541A8F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8F" w:rsidRDefault="00541A8F">
    <w:pPr>
      <w:pStyle w:val="Stopk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156898"/>
      <w:docPartObj>
        <w:docPartGallery w:val="Page Numbers (Bottom of Page)"/>
        <w:docPartUnique/>
      </w:docPartObj>
    </w:sdtPr>
    <w:sdtEndPr/>
    <w:sdtContent>
      <w:p w:rsidR="00541A8F" w:rsidRDefault="00A37501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:rsidR="00541A8F" w:rsidRDefault="00541A8F">
    <w:pPr>
      <w:pStyle w:val="Stopka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8F" w:rsidRDefault="00541A8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501" w:rsidRDefault="00A37501">
      <w:r>
        <w:separator/>
      </w:r>
    </w:p>
  </w:footnote>
  <w:footnote w:type="continuationSeparator" w:id="0">
    <w:p w:rsidR="00A37501" w:rsidRDefault="00A37501">
      <w:r>
        <w:continuationSeparator/>
      </w:r>
    </w:p>
  </w:footnote>
  <w:footnote w:id="1">
    <w:p w:rsidR="00541A8F" w:rsidRDefault="00A3750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2">
    <w:p w:rsidR="00541A8F" w:rsidRDefault="00A3750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3">
    <w:p w:rsidR="00541A8F" w:rsidRDefault="00A3750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ascii="Tahoma" w:hAnsi="Tahoma" w:cs="Tahoma"/>
          <w:sz w:val="16"/>
          <w:szCs w:val="16"/>
        </w:rPr>
        <w:t xml:space="preserve"> Należy określić przyjęty przez Partnerstwo tryb rozwiązania sporu, np. sąd powszechny lub sąd polubowny.</w:t>
      </w:r>
    </w:p>
  </w:footnote>
  <w:footnote w:id="4">
    <w:p w:rsidR="00541A8F" w:rsidRDefault="00A3750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t xml:space="preserve"> </w:t>
      </w:r>
      <w:r>
        <w:rPr>
          <w:rFonts w:ascii="Tahoma" w:hAnsi="Tahoma" w:cs="Tahoma"/>
          <w:sz w:val="16"/>
          <w:szCs w:val="16"/>
        </w:rPr>
        <w:t>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8F" w:rsidRDefault="00A37501"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8F" w:rsidRDefault="00A37501">
    <w:pPr>
      <w:pStyle w:val="Nagwek"/>
    </w:pPr>
    <w:r>
      <w:rPr>
        <w:noProof/>
        <w:lang w:eastAsia="pl-PL"/>
      </w:rPr>
      <w:drawing>
        <wp:inline distT="0" distB="0" distL="0" distR="0">
          <wp:extent cx="5761355" cy="420370"/>
          <wp:effectExtent l="0" t="0" r="0" b="0"/>
          <wp:docPr id="1" name="Obraz 1208892734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208892734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41A8F" w:rsidRDefault="00541A8F">
    <w:pPr>
      <w:pStyle w:val="Nagwek"/>
    </w:pPr>
  </w:p>
  <w:p w:rsidR="00541A8F" w:rsidRDefault="00541A8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8F" w:rsidRDefault="00A37501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lang w:eastAsia="pl-PL"/>
      </w:rPr>
      <w:t xml:space="preserve">     </w:t>
    </w:r>
    <w:r>
      <w:rPr>
        <w:noProof/>
        <w:lang w:eastAsia="pl-PL"/>
      </w:rPr>
      <w:drawing>
        <wp:inline distT="0" distB="0" distL="0" distR="0">
          <wp:extent cx="5761355" cy="420370"/>
          <wp:effectExtent l="0" t="0" r="0" b="0"/>
          <wp:docPr id="2" name="Obraz 534963651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534963651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pl-PL"/>
      </w:rPr>
      <w:t xml:space="preserve">                                                       </w:t>
    </w:r>
  </w:p>
  <w:p w:rsidR="00541A8F" w:rsidRDefault="00541A8F">
    <w:pPr>
      <w:pStyle w:val="Nagwek"/>
    </w:pPr>
  </w:p>
  <w:p w:rsidR="00541A8F" w:rsidRDefault="00541A8F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8F" w:rsidRDefault="00541A8F">
    <w:pPr>
      <w:pStyle w:val="Nagwek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8F" w:rsidRDefault="00A37501">
    <w:pPr>
      <w:pStyle w:val="Nagwek"/>
    </w:pPr>
    <w:r>
      <w:rPr>
        <w:noProof/>
        <w:lang w:eastAsia="pl-PL"/>
      </w:rPr>
      <w:drawing>
        <wp:inline distT="0" distB="0" distL="0" distR="0">
          <wp:extent cx="5761355" cy="420370"/>
          <wp:effectExtent l="0" t="0" r="0" b="0"/>
          <wp:docPr id="3" name="Obraz 1208892734 kopia 1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208892734 kopia 1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1A8F" w:rsidRDefault="00541A8F">
    <w:pPr>
      <w:pStyle w:val="Nagwek"/>
    </w:pPr>
  </w:p>
  <w:p w:rsidR="00541A8F" w:rsidRDefault="00541A8F">
    <w:pPr>
      <w:pStyle w:val="Nagwek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1A8F" w:rsidRDefault="00A37501">
    <w:pPr>
      <w:ind w:right="-427"/>
      <w:rPr>
        <w:rFonts w:ascii="Arial" w:hAnsi="Arial" w:cs="Arial"/>
        <w:b/>
        <w:color w:val="00B050"/>
        <w:sz w:val="48"/>
        <w:szCs w:val="48"/>
      </w:rPr>
    </w:pPr>
    <w:r>
      <w:rPr>
        <w:lang w:eastAsia="pl-PL"/>
      </w:rPr>
      <w:t xml:space="preserve">     </w:t>
    </w:r>
    <w:r>
      <w:rPr>
        <w:noProof/>
        <w:lang w:eastAsia="pl-PL"/>
      </w:rPr>
      <w:drawing>
        <wp:inline distT="0" distB="0" distL="0" distR="0">
          <wp:extent cx="5761355" cy="420370"/>
          <wp:effectExtent l="0" t="0" r="0" b="0"/>
          <wp:docPr id="4" name="Obraz 534963651 kopia 1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534963651 kopia 1" descr="logotyp Fundusze Europejskie dla Świętokrzyskiego,&#10;napis Fundusze Europejskie dla Świętokrzyskiego,&#10;flaga państwowa Rzeczypospolitej Polskiej,&#10;napis Dofinansowane przez Unię Europejską,&#10;flaga Unii Europejskiej,&#10;herb Województa Świętokrzyskiego,&#10;napis Województwo Świętokrzyskie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pl-PL"/>
      </w:rPr>
      <w:t xml:space="preserve">                                                       </w:t>
    </w:r>
  </w:p>
  <w:p w:rsidR="00541A8F" w:rsidRDefault="00541A8F">
    <w:pPr>
      <w:pStyle w:val="Nagwek"/>
    </w:pPr>
  </w:p>
  <w:p w:rsidR="00541A8F" w:rsidRDefault="00541A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252A4"/>
    <w:multiLevelType w:val="multilevel"/>
    <w:tmpl w:val="408A61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C264A18"/>
    <w:multiLevelType w:val="multilevel"/>
    <w:tmpl w:val="811451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148A1925"/>
    <w:multiLevelType w:val="multilevel"/>
    <w:tmpl w:val="90686B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935043A"/>
    <w:multiLevelType w:val="multilevel"/>
    <w:tmpl w:val="C7E2C162"/>
    <w:lvl w:ilvl="0">
      <w:start w:val="1"/>
      <w:numFmt w:val="lowerLetter"/>
      <w:lvlText w:val="%1)"/>
      <w:lvlJc w:val="left"/>
      <w:pPr>
        <w:tabs>
          <w:tab w:val="num" w:pos="0"/>
        </w:tabs>
        <w:ind w:left="199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1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43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15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7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9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1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03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756" w:hanging="180"/>
      </w:pPr>
    </w:lvl>
  </w:abstractNum>
  <w:abstractNum w:abstractNumId="4" w15:restartNumberingAfterBreak="0">
    <w:nsid w:val="2D1D7BBB"/>
    <w:multiLevelType w:val="multilevel"/>
    <w:tmpl w:val="ED14ABA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33FC7F9D"/>
    <w:multiLevelType w:val="multilevel"/>
    <w:tmpl w:val="1E4ED812"/>
    <w:lvl w:ilvl="0">
      <w:start w:val="1"/>
      <w:numFmt w:val="decimal"/>
      <w:lvlText w:val="%1."/>
      <w:lvlJc w:val="left"/>
      <w:pPr>
        <w:tabs>
          <w:tab w:val="num" w:pos="0"/>
        </w:tabs>
        <w:ind w:left="4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39" w:hanging="180"/>
      </w:pPr>
    </w:lvl>
  </w:abstractNum>
  <w:abstractNum w:abstractNumId="6" w15:restartNumberingAfterBreak="0">
    <w:nsid w:val="39677283"/>
    <w:multiLevelType w:val="multilevel"/>
    <w:tmpl w:val="CD96A7D8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7" w15:restartNumberingAfterBreak="0">
    <w:nsid w:val="3B4765BC"/>
    <w:multiLevelType w:val="multilevel"/>
    <w:tmpl w:val="35B271FC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8" w15:restartNumberingAfterBreak="0">
    <w:nsid w:val="40B937E0"/>
    <w:multiLevelType w:val="multilevel"/>
    <w:tmpl w:val="7A12622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9" w15:restartNumberingAfterBreak="0">
    <w:nsid w:val="416F014B"/>
    <w:multiLevelType w:val="multilevel"/>
    <w:tmpl w:val="A524D5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2CF36ED"/>
    <w:multiLevelType w:val="multilevel"/>
    <w:tmpl w:val="D4FA30C0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1" w15:restartNumberingAfterBreak="0">
    <w:nsid w:val="4CAF1F57"/>
    <w:multiLevelType w:val="multilevel"/>
    <w:tmpl w:val="0D446FAC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2" w15:restartNumberingAfterBreak="0">
    <w:nsid w:val="5171180C"/>
    <w:multiLevelType w:val="multilevel"/>
    <w:tmpl w:val="504AC0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55223077"/>
    <w:multiLevelType w:val="multilevel"/>
    <w:tmpl w:val="1144A6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60556D4"/>
    <w:multiLevelType w:val="multilevel"/>
    <w:tmpl w:val="807C8B6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15" w15:restartNumberingAfterBreak="0">
    <w:nsid w:val="56E66E19"/>
    <w:multiLevelType w:val="multilevel"/>
    <w:tmpl w:val="1F9288E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599741B5"/>
    <w:multiLevelType w:val="multilevel"/>
    <w:tmpl w:val="ED465BB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5B31287E"/>
    <w:multiLevelType w:val="multilevel"/>
    <w:tmpl w:val="50789F9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5EE7023D"/>
    <w:multiLevelType w:val="multilevel"/>
    <w:tmpl w:val="2EE67FB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eastAsia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9" w15:restartNumberingAfterBreak="0">
    <w:nsid w:val="62B45C77"/>
    <w:multiLevelType w:val="multilevel"/>
    <w:tmpl w:val="1870CC3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0" w15:restartNumberingAfterBreak="0">
    <w:nsid w:val="653B65A9"/>
    <w:multiLevelType w:val="multilevel"/>
    <w:tmpl w:val="9774E8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786B734E"/>
    <w:multiLevelType w:val="multilevel"/>
    <w:tmpl w:val="968E401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7C157798"/>
    <w:multiLevelType w:val="multilevel"/>
    <w:tmpl w:val="A55E7110"/>
    <w:lvl w:ilvl="0">
      <w:start w:val="1"/>
      <w:numFmt w:val="decimal"/>
      <w:lvlText w:val="%1."/>
      <w:lvlJc w:val="left"/>
      <w:pPr>
        <w:tabs>
          <w:tab w:val="num" w:pos="0"/>
        </w:tabs>
        <w:ind w:left="4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 w15:restartNumberingAfterBreak="0">
    <w:nsid w:val="7FFE1227"/>
    <w:multiLevelType w:val="multilevel"/>
    <w:tmpl w:val="3B6E44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19"/>
  </w:num>
  <w:num w:numId="4">
    <w:abstractNumId w:val="13"/>
  </w:num>
  <w:num w:numId="5">
    <w:abstractNumId w:val="14"/>
  </w:num>
  <w:num w:numId="6">
    <w:abstractNumId w:val="2"/>
  </w:num>
  <w:num w:numId="7">
    <w:abstractNumId w:val="7"/>
  </w:num>
  <w:num w:numId="8">
    <w:abstractNumId w:val="3"/>
  </w:num>
  <w:num w:numId="9">
    <w:abstractNumId w:val="8"/>
  </w:num>
  <w:num w:numId="10">
    <w:abstractNumId w:val="11"/>
  </w:num>
  <w:num w:numId="11">
    <w:abstractNumId w:val="16"/>
  </w:num>
  <w:num w:numId="12">
    <w:abstractNumId w:val="0"/>
  </w:num>
  <w:num w:numId="13">
    <w:abstractNumId w:val="6"/>
  </w:num>
  <w:num w:numId="14">
    <w:abstractNumId w:val="9"/>
  </w:num>
  <w:num w:numId="15">
    <w:abstractNumId w:val="1"/>
  </w:num>
  <w:num w:numId="16">
    <w:abstractNumId w:val="12"/>
  </w:num>
  <w:num w:numId="17">
    <w:abstractNumId w:val="10"/>
  </w:num>
  <w:num w:numId="18">
    <w:abstractNumId w:val="15"/>
  </w:num>
  <w:num w:numId="19">
    <w:abstractNumId w:val="23"/>
  </w:num>
  <w:num w:numId="20">
    <w:abstractNumId w:val="4"/>
  </w:num>
  <w:num w:numId="21">
    <w:abstractNumId w:val="18"/>
  </w:num>
  <w:num w:numId="22">
    <w:abstractNumId w:val="17"/>
  </w:num>
  <w:num w:numId="23">
    <w:abstractNumId w:val="22"/>
  </w:num>
  <w:num w:numId="24">
    <w:abstractNumId w:val="21"/>
  </w:num>
  <w:num w:numId="25">
    <w:abstractNumId w:val="5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tabs>
            <w:tab w:val="num" w:pos="0"/>
          </w:tabs>
          <w:ind w:left="1440" w:hanging="360"/>
        </w:p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tabs>
            <w:tab w:val="num" w:pos="0"/>
          </w:tabs>
          <w:ind w:left="2160" w:hanging="180"/>
        </w:p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tabs>
            <w:tab w:val="num" w:pos="0"/>
          </w:tabs>
          <w:ind w:left="2880" w:hanging="360"/>
        </w:p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tabs>
            <w:tab w:val="num" w:pos="0"/>
          </w:tabs>
          <w:ind w:left="3600" w:hanging="360"/>
        </w:p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tabs>
            <w:tab w:val="num" w:pos="0"/>
          </w:tabs>
          <w:ind w:left="4320" w:hanging="180"/>
        </w:p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tabs>
            <w:tab w:val="num" w:pos="0"/>
          </w:tabs>
          <w:ind w:left="5040" w:hanging="360"/>
        </w:p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5760" w:hanging="360"/>
        </w:p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tabs>
            <w:tab w:val="num" w:pos="0"/>
          </w:tabs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8F"/>
    <w:rsid w:val="00541A8F"/>
    <w:rsid w:val="00A37501"/>
    <w:rsid w:val="00F9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3AC31-AA48-425B-9A8D-45CE6B0E0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230A"/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D3230A"/>
    <w:rPr>
      <w:rFonts w:ascii="Times New Roman" w:eastAsia="Times New Roman" w:hAnsi="Times New Roman" w:cs="Times New Roman"/>
      <w:sz w:val="20"/>
      <w:szCs w:val="20"/>
    </w:rPr>
  </w:style>
  <w:style w:type="character" w:customStyle="1" w:styleId="Znakiprzypiswdolnych">
    <w:name w:val="Znaki przypisów dolnych"/>
    <w:uiPriority w:val="99"/>
    <w:semiHidden/>
    <w:unhideWhenUsed/>
    <w:qFormat/>
    <w:rsid w:val="00D3230A"/>
    <w:rPr>
      <w:vertAlign w:val="superscript"/>
    </w:rPr>
  </w:style>
  <w:style w:type="character" w:customStyle="1" w:styleId="Znakiprzypiswdolnychuser">
    <w:name w:val="Znaki przypisów dolnych (user)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3230A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D3230A"/>
    <w:rPr>
      <w:rFonts w:ascii="Times New Roman" w:eastAsia="Times New Roman" w:hAnsi="Times New Roman" w:cs="Times New Roman"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customStyle="1" w:styleId="BezodstpwZnak">
    <w:name w:val="Bez odstępów Znak"/>
    <w:link w:val="Bezodstpw"/>
    <w:uiPriority w:val="1"/>
    <w:qFormat/>
    <w:rsid w:val="00CA072C"/>
    <w:rPr>
      <w:rFonts w:ascii="Calibri" w:eastAsia="Calibri" w:hAnsi="Calibri" w:cs="Times New Roman"/>
    </w:rPr>
  </w:style>
  <w:style w:type="character" w:customStyle="1" w:styleId="st">
    <w:name w:val="st"/>
    <w:qFormat/>
    <w:rsid w:val="004422C4"/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21A4B"/>
    <w:rPr>
      <w:color w:val="605E5C"/>
      <w:shd w:val="clear" w:color="auto" w:fill="E1DFDD"/>
    </w:rPr>
  </w:style>
  <w:style w:type="character" w:customStyle="1" w:styleId="Znakiprzypiswkocowychuser">
    <w:name w:val="Znaki przypisów końcowych (user)"/>
    <w:qFormat/>
    <w:rPr>
      <w:vertAlign w:val="superscript"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3230A"/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230A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CA072C"/>
    <w:rPr>
      <w:rFonts w:cs="Times New Roman"/>
    </w:rPr>
  </w:style>
  <w:style w:type="paragraph" w:customStyle="1" w:styleId="Gwkalewa">
    <w:name w:val="Główka lewa"/>
    <w:basedOn w:val="Nagwek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E8DFE2-894E-4D78-BB53-101B278C9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9</Pages>
  <Words>3011</Words>
  <Characters>18070</Characters>
  <Application>Microsoft Office Word</Application>
  <DocSecurity>0</DocSecurity>
  <Lines>150</Lines>
  <Paragraphs>42</Paragraphs>
  <ScaleCrop>false</ScaleCrop>
  <Company>Hewlett-Packard Company</Company>
  <LinksUpToDate>false</LinksUpToDate>
  <CharactersWithSpaces>21039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katnaw</dc:creator>
  <dc:description/>
  <cp:lastModifiedBy>Karolina Janiszewska</cp:lastModifiedBy>
  <cp:revision>27</cp:revision>
  <cp:lastPrinted>2025-12-03T11:21:00Z</cp:lastPrinted>
  <dcterms:created xsi:type="dcterms:W3CDTF">2025-10-31T13:18:00Z</dcterms:created>
  <dcterms:modified xsi:type="dcterms:W3CDTF">2026-03-03T10:48:00Z</dcterms:modified>
  <dc:language>pl-PL</dc:language>
</cp:coreProperties>
</file>